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73BAE7" w14:textId="0559BAA8" w:rsidR="00A56071" w:rsidRPr="008931BB" w:rsidRDefault="00A56071" w:rsidP="00A56071">
      <w:pPr>
        <w:tabs>
          <w:tab w:val="right" w:pos="9972"/>
        </w:tabs>
        <w:spacing w:after="0"/>
        <w:ind w:left="1988" w:hanging="1988"/>
        <w:rPr>
          <w:rFonts w:eastAsiaTheme="minorEastAsia"/>
          <w:b/>
          <w:bCs/>
          <w:sz w:val="28"/>
          <w:lang w:val="en-US" w:eastAsia="zh-CN"/>
        </w:rPr>
      </w:pPr>
      <w:r w:rsidRPr="00881B30">
        <w:rPr>
          <w:rFonts w:eastAsia="MS Mincho"/>
          <w:b/>
          <w:bCs/>
          <w:sz w:val="28"/>
          <w:lang w:eastAsia="ja-JP"/>
        </w:rPr>
        <w:t>3GPP TSG RAN WG1 Meeting #1</w:t>
      </w:r>
      <w:r>
        <w:rPr>
          <w:rFonts w:eastAsiaTheme="minorEastAsia" w:hint="eastAsia"/>
          <w:b/>
          <w:bCs/>
          <w:sz w:val="28"/>
          <w:lang w:eastAsia="zh-CN"/>
        </w:rPr>
        <w:t>24</w:t>
      </w:r>
      <w:r w:rsidRPr="00881B30">
        <w:rPr>
          <w:rFonts w:eastAsia="MS Mincho"/>
          <w:b/>
          <w:bCs/>
          <w:sz w:val="28"/>
          <w:lang w:eastAsia="ja-JP"/>
        </w:rPr>
        <w:tab/>
      </w:r>
      <w:r w:rsidRPr="008931BB">
        <w:rPr>
          <w:rFonts w:eastAsiaTheme="minorEastAsia" w:hint="eastAsia"/>
          <w:b/>
          <w:bCs/>
          <w:sz w:val="28"/>
          <w:lang w:val="en-US" w:eastAsia="zh-CN"/>
        </w:rPr>
        <w:t>R1-</w:t>
      </w:r>
      <w:r w:rsidRPr="00B5121F">
        <w:rPr>
          <w:rFonts w:eastAsiaTheme="minorEastAsia"/>
          <w:b/>
          <w:bCs/>
          <w:sz w:val="28"/>
          <w:lang w:val="en-US" w:eastAsia="zh-CN"/>
        </w:rPr>
        <w:t>2</w:t>
      </w:r>
      <w:r>
        <w:rPr>
          <w:rFonts w:eastAsiaTheme="minorEastAsia" w:hint="eastAsia"/>
          <w:b/>
          <w:bCs/>
          <w:sz w:val="28"/>
          <w:lang w:val="en-US" w:eastAsia="zh-CN"/>
        </w:rPr>
        <w:t>6</w:t>
      </w:r>
      <w:r w:rsidR="008C5AB3">
        <w:rPr>
          <w:rFonts w:eastAsiaTheme="minorEastAsia" w:hint="eastAsia"/>
          <w:b/>
          <w:bCs/>
          <w:sz w:val="28"/>
          <w:lang w:val="en-US" w:eastAsia="zh-CN"/>
        </w:rPr>
        <w:t>00876</w:t>
      </w:r>
    </w:p>
    <w:p w14:paraId="0DD61992" w14:textId="77777777" w:rsidR="00A56071" w:rsidRPr="00B657EA" w:rsidRDefault="00A56071" w:rsidP="00A56071">
      <w:pPr>
        <w:tabs>
          <w:tab w:val="right" w:pos="9972"/>
        </w:tabs>
        <w:spacing w:after="0"/>
        <w:ind w:left="1988" w:hanging="1988"/>
        <w:rPr>
          <w:rFonts w:eastAsiaTheme="minorEastAsia"/>
          <w:b/>
          <w:bCs/>
          <w:sz w:val="28"/>
          <w:lang w:eastAsia="zh-CN"/>
        </w:rPr>
      </w:pPr>
      <w:r>
        <w:rPr>
          <w:rFonts w:eastAsiaTheme="minorEastAsia" w:hint="eastAsia"/>
          <w:b/>
          <w:bCs/>
          <w:sz w:val="28"/>
          <w:lang w:eastAsia="zh-CN"/>
        </w:rPr>
        <w:t>Gothenburg</w:t>
      </w:r>
      <w:r w:rsidRPr="00B657EA">
        <w:rPr>
          <w:rFonts w:eastAsiaTheme="minorEastAsia"/>
          <w:b/>
          <w:bCs/>
          <w:sz w:val="28"/>
          <w:lang w:eastAsia="zh-CN"/>
        </w:rPr>
        <w:t xml:space="preserve">, </w:t>
      </w:r>
      <w:r>
        <w:rPr>
          <w:rFonts w:eastAsiaTheme="minorEastAsia" w:hint="eastAsia"/>
          <w:b/>
          <w:bCs/>
          <w:sz w:val="28"/>
          <w:lang w:eastAsia="zh-CN"/>
        </w:rPr>
        <w:t>SE</w:t>
      </w:r>
      <w:r w:rsidRPr="00B657EA">
        <w:rPr>
          <w:rFonts w:eastAsiaTheme="minorEastAsia"/>
          <w:b/>
          <w:bCs/>
          <w:sz w:val="28"/>
          <w:lang w:eastAsia="zh-CN"/>
        </w:rPr>
        <w:t xml:space="preserve">, </w:t>
      </w:r>
      <w:r>
        <w:rPr>
          <w:rFonts w:eastAsiaTheme="minorEastAsia" w:hint="eastAsia"/>
          <w:b/>
          <w:bCs/>
          <w:sz w:val="28"/>
          <w:lang w:eastAsia="zh-CN"/>
        </w:rPr>
        <w:t>Feb.</w:t>
      </w:r>
      <w:r w:rsidRPr="00B657EA">
        <w:rPr>
          <w:rFonts w:eastAsiaTheme="minorEastAsia" w:hint="eastAsia"/>
          <w:b/>
          <w:bCs/>
          <w:sz w:val="28"/>
          <w:lang w:eastAsia="zh-CN"/>
        </w:rPr>
        <w:t xml:space="preserve"> </w:t>
      </w:r>
      <w:r>
        <w:rPr>
          <w:rFonts w:eastAsiaTheme="minorEastAsia" w:hint="eastAsia"/>
          <w:b/>
          <w:bCs/>
          <w:sz w:val="28"/>
          <w:lang w:eastAsia="zh-CN"/>
        </w:rPr>
        <w:t>9</w:t>
      </w:r>
      <w:r w:rsidRPr="00B657EA">
        <w:rPr>
          <w:rFonts w:eastAsiaTheme="minorEastAsia" w:hint="eastAsia"/>
          <w:b/>
          <w:bCs/>
          <w:sz w:val="28"/>
          <w:lang w:eastAsia="zh-CN"/>
        </w:rPr>
        <w:t>th</w:t>
      </w:r>
      <w:r w:rsidRPr="00B657EA">
        <w:rPr>
          <w:rFonts w:eastAsiaTheme="minorEastAsia"/>
          <w:b/>
          <w:bCs/>
          <w:sz w:val="28"/>
          <w:lang w:eastAsia="zh-CN"/>
        </w:rPr>
        <w:t xml:space="preserve"> – </w:t>
      </w:r>
      <w:r>
        <w:rPr>
          <w:rFonts w:eastAsiaTheme="minorEastAsia" w:hint="eastAsia"/>
          <w:b/>
          <w:bCs/>
          <w:sz w:val="28"/>
          <w:lang w:eastAsia="zh-CN"/>
        </w:rPr>
        <w:t>13th</w:t>
      </w:r>
      <w:r w:rsidRPr="00B657EA">
        <w:rPr>
          <w:rFonts w:eastAsiaTheme="minorEastAsia"/>
          <w:b/>
          <w:bCs/>
          <w:sz w:val="28"/>
          <w:lang w:eastAsia="zh-CN"/>
        </w:rPr>
        <w:t>, 202</w:t>
      </w:r>
      <w:r>
        <w:rPr>
          <w:rFonts w:eastAsiaTheme="minorEastAsia" w:hint="eastAsia"/>
          <w:b/>
          <w:bCs/>
          <w:sz w:val="28"/>
          <w:lang w:eastAsia="zh-CN"/>
        </w:rPr>
        <w:t>6</w:t>
      </w:r>
    </w:p>
    <w:p w14:paraId="07D8FF55" w14:textId="77777777" w:rsidR="00AD1C0E" w:rsidRPr="00A56071" w:rsidRDefault="00AD1C0E" w:rsidP="005972C9">
      <w:pPr>
        <w:spacing w:after="0"/>
        <w:ind w:left="1988" w:hanging="1988"/>
        <w:rPr>
          <w:b/>
          <w:sz w:val="22"/>
          <w:lang w:eastAsia="zh-CN"/>
        </w:rPr>
      </w:pPr>
    </w:p>
    <w:p w14:paraId="71F8DF15" w14:textId="0B7861D4" w:rsidR="005972C9" w:rsidRPr="00F1595B" w:rsidRDefault="005972C9" w:rsidP="005972C9">
      <w:pPr>
        <w:spacing w:after="0"/>
        <w:ind w:left="1988" w:hanging="1988"/>
        <w:rPr>
          <w:b/>
          <w:sz w:val="28"/>
          <w:szCs w:val="21"/>
          <w:lang w:val="en-US"/>
        </w:rPr>
      </w:pPr>
      <w:r w:rsidRPr="00F1595B">
        <w:rPr>
          <w:b/>
          <w:sz w:val="28"/>
          <w:szCs w:val="21"/>
          <w:lang w:val="en-US"/>
        </w:rPr>
        <w:t>Source:</w:t>
      </w:r>
      <w:r w:rsidRPr="00F1595B">
        <w:rPr>
          <w:b/>
          <w:sz w:val="28"/>
          <w:szCs w:val="21"/>
          <w:lang w:val="en-US"/>
        </w:rPr>
        <w:tab/>
      </w:r>
      <w:r w:rsidR="00C77760" w:rsidRPr="00F1595B">
        <w:rPr>
          <w:b/>
          <w:sz w:val="28"/>
          <w:szCs w:val="21"/>
          <w:lang w:val="en-US"/>
        </w:rPr>
        <w:t>Fujitsu</w:t>
      </w:r>
    </w:p>
    <w:p w14:paraId="5C6E0D4D" w14:textId="4AEE3540" w:rsidR="00C21C08" w:rsidRDefault="005972C9" w:rsidP="006B3FEE">
      <w:pPr>
        <w:spacing w:after="0"/>
        <w:ind w:left="1988" w:hanging="1988"/>
        <w:rPr>
          <w:b/>
          <w:sz w:val="28"/>
          <w:szCs w:val="21"/>
          <w:lang w:val="en-US"/>
        </w:rPr>
      </w:pPr>
      <w:r w:rsidRPr="00F1595B">
        <w:rPr>
          <w:b/>
          <w:sz w:val="28"/>
          <w:szCs w:val="28"/>
          <w:lang w:val="en-US"/>
        </w:rPr>
        <w:t>Titl</w:t>
      </w:r>
      <w:r w:rsidRPr="00F1595B">
        <w:rPr>
          <w:b/>
          <w:sz w:val="28"/>
          <w:szCs w:val="21"/>
          <w:lang w:val="en-US"/>
        </w:rPr>
        <w:t>e:</w:t>
      </w:r>
      <w:r w:rsidRPr="00F1595B">
        <w:rPr>
          <w:b/>
          <w:sz w:val="28"/>
          <w:szCs w:val="21"/>
          <w:lang w:val="en-US"/>
        </w:rPr>
        <w:tab/>
      </w:r>
      <w:r w:rsidR="00221142" w:rsidRPr="00221142">
        <w:rPr>
          <w:b/>
          <w:sz w:val="28"/>
          <w:szCs w:val="21"/>
        </w:rPr>
        <w:t>Discussion on uplink-based CSI acquisition</w:t>
      </w:r>
    </w:p>
    <w:p w14:paraId="6B735483" w14:textId="7F340ADE" w:rsidR="005972C9" w:rsidRPr="00F1595B" w:rsidRDefault="005972C9" w:rsidP="005972C9">
      <w:pPr>
        <w:spacing w:after="0"/>
        <w:ind w:left="1988" w:hanging="1988"/>
        <w:rPr>
          <w:b/>
          <w:sz w:val="28"/>
          <w:szCs w:val="21"/>
          <w:lang w:val="en-US"/>
        </w:rPr>
      </w:pPr>
      <w:r w:rsidRPr="00F1595B">
        <w:rPr>
          <w:b/>
          <w:sz w:val="28"/>
          <w:szCs w:val="21"/>
          <w:lang w:val="en-US"/>
        </w:rPr>
        <w:t>Agenda item:</w:t>
      </w:r>
      <w:r w:rsidRPr="00F1595B">
        <w:rPr>
          <w:b/>
          <w:sz w:val="28"/>
          <w:szCs w:val="21"/>
          <w:lang w:val="en-US"/>
        </w:rPr>
        <w:tab/>
      </w:r>
      <w:r w:rsidR="00C21C08">
        <w:rPr>
          <w:rFonts w:hint="eastAsia"/>
          <w:b/>
          <w:sz w:val="28"/>
          <w:szCs w:val="21"/>
          <w:lang w:val="en-US" w:eastAsia="zh-CN"/>
        </w:rPr>
        <w:t>10</w:t>
      </w:r>
      <w:r w:rsidR="005F50FC">
        <w:rPr>
          <w:b/>
          <w:sz w:val="28"/>
          <w:szCs w:val="21"/>
          <w:lang w:val="en-US"/>
        </w:rPr>
        <w:t>.</w:t>
      </w:r>
      <w:r w:rsidR="00A56071">
        <w:rPr>
          <w:rFonts w:hint="eastAsia"/>
          <w:b/>
          <w:sz w:val="28"/>
          <w:szCs w:val="21"/>
          <w:lang w:val="en-US" w:eastAsia="zh-CN"/>
        </w:rPr>
        <w:t>5.3.</w:t>
      </w:r>
      <w:r w:rsidR="005F50FC">
        <w:rPr>
          <w:b/>
          <w:sz w:val="28"/>
          <w:szCs w:val="21"/>
          <w:lang w:val="en-US"/>
        </w:rPr>
        <w:t>2</w:t>
      </w:r>
    </w:p>
    <w:p w14:paraId="427E0F50" w14:textId="77777777" w:rsidR="005972C9" w:rsidRPr="00F1595B" w:rsidRDefault="005972C9" w:rsidP="005972C9">
      <w:pPr>
        <w:spacing w:after="0"/>
        <w:ind w:left="1988" w:hanging="1988"/>
        <w:rPr>
          <w:b/>
          <w:sz w:val="28"/>
          <w:szCs w:val="21"/>
          <w:lang w:val="en-US"/>
        </w:rPr>
      </w:pPr>
      <w:r w:rsidRPr="00F1595B">
        <w:rPr>
          <w:b/>
          <w:sz w:val="28"/>
          <w:szCs w:val="21"/>
          <w:lang w:val="en-US"/>
        </w:rPr>
        <w:t>Document for:</w:t>
      </w:r>
      <w:bookmarkStart w:id="0" w:name="DocumentFor"/>
      <w:bookmarkEnd w:id="0"/>
      <w:r w:rsidRPr="00F1595B">
        <w:rPr>
          <w:b/>
          <w:sz w:val="28"/>
          <w:szCs w:val="21"/>
          <w:lang w:val="en-US"/>
        </w:rPr>
        <w:tab/>
        <w:t>Discussion and Decision</w:t>
      </w:r>
    </w:p>
    <w:p w14:paraId="791E554A" w14:textId="77777777" w:rsidR="005972C9" w:rsidRPr="00F1595B" w:rsidRDefault="005972C9" w:rsidP="005972C9">
      <w:pPr>
        <w:pStyle w:val="3GPPH1"/>
        <w:tabs>
          <w:tab w:val="clear" w:pos="425"/>
          <w:tab w:val="num" w:pos="426"/>
        </w:tabs>
        <w:rPr>
          <w:rFonts w:ascii="Times New Roman" w:hAnsi="Times New Roman"/>
        </w:rPr>
      </w:pPr>
      <w:r w:rsidRPr="00F1595B">
        <w:rPr>
          <w:rFonts w:ascii="Times New Roman" w:hAnsi="Times New Roman"/>
        </w:rPr>
        <w:t>Introduction</w:t>
      </w:r>
    </w:p>
    <w:p w14:paraId="4659AE95" w14:textId="0AAA50A3" w:rsidR="001E6CE5" w:rsidRDefault="005764F5" w:rsidP="00791F01">
      <w:pPr>
        <w:pStyle w:val="3GPPText"/>
        <w:rPr>
          <w:lang w:val="en-CA" w:eastAsia="zh-CN"/>
        </w:rPr>
      </w:pPr>
      <w:r w:rsidRPr="005764F5">
        <w:rPr>
          <w:lang w:val="en-GB" w:eastAsia="zh-CN"/>
        </w:rPr>
        <w:t>The acquisition of high-quality UL CSI is fundamentally important in 6G. It serves as the cornerstone for optimizing communication performance, enabling advanced network intelligence, and supporting new cases.</w:t>
      </w:r>
      <w:r>
        <w:rPr>
          <w:rFonts w:hint="eastAsia"/>
          <w:lang w:val="en-GB" w:eastAsia="zh-CN"/>
        </w:rPr>
        <w:t xml:space="preserve"> </w:t>
      </w:r>
      <w:r w:rsidRPr="005764F5">
        <w:rPr>
          <w:lang w:val="en-GB" w:eastAsia="zh-CN"/>
        </w:rPr>
        <w:t>As 6G systems evolve towards using extremely large antenna arrays and higher frequency bands, obtaining accurate and timely CSI becomes even more critical for overcoming challenges like severe path loss and phase noise.</w:t>
      </w:r>
      <w:r w:rsidR="006D0F68">
        <w:rPr>
          <w:rFonts w:hint="eastAsia"/>
          <w:lang w:val="en-GB" w:eastAsia="zh-CN"/>
        </w:rPr>
        <w:t xml:space="preserve"> In this contribution, we share our views on some fundamental issues for UL based CSI acquisition.  </w:t>
      </w:r>
    </w:p>
    <w:p w14:paraId="66353E80" w14:textId="0BE73DF6" w:rsidR="000175EE" w:rsidRDefault="00970C4B" w:rsidP="000175EE">
      <w:pPr>
        <w:pStyle w:val="3GPPH1"/>
        <w:rPr>
          <w:rFonts w:ascii="Times New Roman" w:hAnsi="Times New Roman"/>
          <w:lang w:val="en-US"/>
        </w:rPr>
      </w:pPr>
      <w:r w:rsidRPr="00F1595B">
        <w:rPr>
          <w:rFonts w:ascii="Times New Roman" w:hAnsi="Times New Roman"/>
          <w:lang w:val="en-US"/>
        </w:rPr>
        <w:t>Discussion</w:t>
      </w:r>
    </w:p>
    <w:p w14:paraId="265886AD" w14:textId="7710BA57" w:rsidR="00FA003F" w:rsidRPr="00DC6A2A" w:rsidRDefault="00FA003F" w:rsidP="00134ACC">
      <w:pPr>
        <w:pStyle w:val="3GPPText"/>
        <w:rPr>
          <w:szCs w:val="22"/>
          <w:lang w:eastAsia="zh-CN"/>
        </w:rPr>
      </w:pPr>
      <w:r>
        <w:rPr>
          <w:rFonts w:hint="eastAsia"/>
          <w:szCs w:val="22"/>
          <w:lang w:eastAsia="zh-CN"/>
        </w:rPr>
        <w:t xml:space="preserve">In 5G, the UL codebook has been implemented in the product and verified in the real deployment. </w:t>
      </w:r>
      <w:r w:rsidR="00493C29">
        <w:rPr>
          <w:rFonts w:hint="eastAsia"/>
          <w:szCs w:val="22"/>
          <w:lang w:eastAsia="zh-CN"/>
        </w:rPr>
        <w:t xml:space="preserve">More specifically, codebook-based UL transmission has been realized in the </w:t>
      </w:r>
      <w:r w:rsidR="00181CAB">
        <w:rPr>
          <w:szCs w:val="22"/>
          <w:lang w:eastAsia="zh-CN"/>
        </w:rPr>
        <w:t>field,</w:t>
      </w:r>
      <w:r w:rsidR="00493C29">
        <w:rPr>
          <w:rFonts w:hint="eastAsia"/>
          <w:szCs w:val="22"/>
          <w:lang w:eastAsia="zh-CN"/>
        </w:rPr>
        <w:t xml:space="preserve"> but non-codeook-based UL </w:t>
      </w:r>
      <w:r w:rsidR="00493C29">
        <w:rPr>
          <w:szCs w:val="22"/>
          <w:lang w:eastAsia="zh-CN"/>
        </w:rPr>
        <w:t>transmission</w:t>
      </w:r>
      <w:r w:rsidR="00493C29">
        <w:rPr>
          <w:rFonts w:hint="eastAsia"/>
          <w:szCs w:val="22"/>
          <w:lang w:eastAsia="zh-CN"/>
        </w:rPr>
        <w:t xml:space="preserve"> has not</w:t>
      </w:r>
      <w:r w:rsidR="005F15A8">
        <w:rPr>
          <w:rFonts w:hint="eastAsia"/>
          <w:szCs w:val="22"/>
          <w:lang w:eastAsia="zh-CN"/>
        </w:rPr>
        <w:t xml:space="preserve"> been </w:t>
      </w:r>
      <w:r w:rsidR="005F15A8">
        <w:rPr>
          <w:szCs w:val="22"/>
          <w:lang w:eastAsia="zh-CN"/>
        </w:rPr>
        <w:t>commercialized</w:t>
      </w:r>
      <w:r w:rsidR="00493C29">
        <w:rPr>
          <w:rFonts w:hint="eastAsia"/>
          <w:szCs w:val="22"/>
          <w:lang w:eastAsia="zh-CN"/>
        </w:rPr>
        <w:t xml:space="preserve">. </w:t>
      </w:r>
      <w:r>
        <w:rPr>
          <w:szCs w:val="22"/>
          <w:lang w:eastAsia="zh-CN"/>
        </w:rPr>
        <w:t>I</w:t>
      </w:r>
      <w:r>
        <w:rPr>
          <w:rFonts w:hint="eastAsia"/>
          <w:szCs w:val="22"/>
          <w:lang w:eastAsia="zh-CN"/>
        </w:rPr>
        <w:t xml:space="preserve">n 6G, the UL codebook can </w:t>
      </w:r>
      <w:proofErr w:type="gramStart"/>
      <w:r>
        <w:rPr>
          <w:rFonts w:hint="eastAsia"/>
          <w:szCs w:val="22"/>
          <w:lang w:eastAsia="zh-CN"/>
        </w:rPr>
        <w:t>basically leverage</w:t>
      </w:r>
      <w:proofErr w:type="gramEnd"/>
      <w:r>
        <w:rPr>
          <w:rFonts w:hint="eastAsia"/>
          <w:szCs w:val="22"/>
          <w:lang w:eastAsia="zh-CN"/>
        </w:rPr>
        <w:t xml:space="preserve"> the existing UL codebook design. On top of that, if the UE antenna structure </w:t>
      </w:r>
      <w:r w:rsidR="00E96CB3">
        <w:rPr>
          <w:szCs w:val="22"/>
          <w:lang w:eastAsia="zh-CN"/>
        </w:rPr>
        <w:t>changes</w:t>
      </w:r>
      <w:r w:rsidR="001D0AD0">
        <w:rPr>
          <w:rFonts w:hint="eastAsia"/>
          <w:szCs w:val="22"/>
          <w:lang w:eastAsia="zh-CN"/>
        </w:rPr>
        <w:t xml:space="preserve"> in 6G</w:t>
      </w:r>
      <w:r>
        <w:rPr>
          <w:rFonts w:hint="eastAsia"/>
          <w:szCs w:val="22"/>
          <w:lang w:eastAsia="zh-CN"/>
        </w:rPr>
        <w:t xml:space="preserve">, the UL codebook </w:t>
      </w:r>
      <w:r w:rsidR="00E96CB3">
        <w:rPr>
          <w:rFonts w:hint="eastAsia"/>
          <w:szCs w:val="22"/>
          <w:lang w:eastAsia="zh-CN"/>
        </w:rPr>
        <w:t xml:space="preserve">can be </w:t>
      </w:r>
      <w:r w:rsidR="006A6B85">
        <w:rPr>
          <w:rFonts w:hint="eastAsia"/>
          <w:szCs w:val="22"/>
          <w:lang w:eastAsia="zh-CN"/>
        </w:rPr>
        <w:t>updated</w:t>
      </w:r>
      <w:r w:rsidR="00D81B6B">
        <w:rPr>
          <w:rFonts w:hint="eastAsia"/>
          <w:szCs w:val="22"/>
          <w:lang w:eastAsia="zh-CN"/>
        </w:rPr>
        <w:t xml:space="preserve"> or improved</w:t>
      </w:r>
      <w:r w:rsidR="006A6B85">
        <w:rPr>
          <w:rFonts w:hint="eastAsia"/>
          <w:szCs w:val="22"/>
          <w:lang w:eastAsia="zh-CN"/>
        </w:rPr>
        <w:t xml:space="preserve"> </w:t>
      </w:r>
      <w:r w:rsidR="007216A9">
        <w:rPr>
          <w:rFonts w:hint="eastAsia"/>
          <w:szCs w:val="22"/>
          <w:lang w:eastAsia="zh-CN"/>
        </w:rPr>
        <w:t>accordingly</w:t>
      </w:r>
      <w:r w:rsidR="00E96CB3">
        <w:rPr>
          <w:rFonts w:hint="eastAsia"/>
          <w:szCs w:val="22"/>
          <w:lang w:eastAsia="zh-CN"/>
        </w:rPr>
        <w:t xml:space="preserve">. </w:t>
      </w:r>
      <w:r w:rsidR="004A7D3D">
        <w:rPr>
          <w:rFonts w:hint="eastAsia"/>
          <w:szCs w:val="22"/>
          <w:lang w:eastAsia="zh-CN"/>
        </w:rPr>
        <w:t>In 6G, a new frequency band (</w:t>
      </w:r>
      <w:proofErr w:type="gramStart"/>
      <w:r w:rsidR="004A7D3D">
        <w:rPr>
          <w:rFonts w:hint="eastAsia"/>
          <w:szCs w:val="22"/>
          <w:lang w:eastAsia="zh-CN"/>
        </w:rPr>
        <w:t>e.g.</w:t>
      </w:r>
      <w:proofErr w:type="gramEnd"/>
      <w:r w:rsidR="004A7D3D">
        <w:rPr>
          <w:rFonts w:hint="eastAsia"/>
          <w:szCs w:val="22"/>
          <w:lang w:eastAsia="zh-CN"/>
        </w:rPr>
        <w:t xml:space="preserve"> 7GHz) is expected to be introduced. </w:t>
      </w:r>
      <w:r w:rsidR="00181CAB">
        <w:rPr>
          <w:rFonts w:hint="eastAsia"/>
          <w:szCs w:val="22"/>
          <w:lang w:eastAsia="zh-CN"/>
        </w:rPr>
        <w:t xml:space="preserve">With the </w:t>
      </w:r>
      <w:proofErr w:type="gramStart"/>
      <w:r w:rsidR="00181CAB">
        <w:rPr>
          <w:rFonts w:hint="eastAsia"/>
          <w:szCs w:val="22"/>
          <w:lang w:eastAsia="zh-CN"/>
        </w:rPr>
        <w:t>relatively higher</w:t>
      </w:r>
      <w:proofErr w:type="gramEnd"/>
      <w:r w:rsidR="00181CAB">
        <w:rPr>
          <w:rFonts w:hint="eastAsia"/>
          <w:szCs w:val="22"/>
          <w:lang w:eastAsia="zh-CN"/>
        </w:rPr>
        <w:t xml:space="preserve"> central frequency, theoretically a larger number of antenna ports can be supported. For DL transmission, it </w:t>
      </w:r>
      <w:proofErr w:type="gramStart"/>
      <w:r w:rsidR="00181CAB">
        <w:rPr>
          <w:rFonts w:hint="eastAsia"/>
          <w:szCs w:val="22"/>
          <w:lang w:eastAsia="zh-CN"/>
        </w:rPr>
        <w:t>seems to be</w:t>
      </w:r>
      <w:proofErr w:type="gramEnd"/>
      <w:r w:rsidR="00181CAB">
        <w:rPr>
          <w:rFonts w:hint="eastAsia"/>
          <w:szCs w:val="22"/>
          <w:lang w:eastAsia="zh-CN"/>
        </w:rPr>
        <w:t xml:space="preserve"> a common sense that the number of DL antenna ports will </w:t>
      </w:r>
      <w:r w:rsidR="00181CAB">
        <w:rPr>
          <w:szCs w:val="22"/>
          <w:lang w:eastAsia="zh-CN"/>
        </w:rPr>
        <w:t>increase</w:t>
      </w:r>
      <w:r w:rsidR="00181CAB">
        <w:rPr>
          <w:rFonts w:hint="eastAsia"/>
          <w:szCs w:val="22"/>
          <w:lang w:eastAsia="zh-CN"/>
        </w:rPr>
        <w:t xml:space="preserve"> at least up to 256. With the concern on the UE form factor, the views are divergent on whether to increase the UL antenna ports. </w:t>
      </w:r>
      <w:r w:rsidR="00EE2E25">
        <w:rPr>
          <w:szCs w:val="22"/>
          <w:lang w:eastAsia="zh-CN"/>
        </w:rPr>
        <w:t>I</w:t>
      </w:r>
      <w:r w:rsidR="00EE2E25">
        <w:rPr>
          <w:rFonts w:hint="eastAsia"/>
          <w:szCs w:val="22"/>
          <w:lang w:eastAsia="zh-CN"/>
        </w:rPr>
        <w:t>n 5G, maximum 8Tx antenna ports are supported for UL transmission.</w:t>
      </w:r>
      <w:r w:rsidR="00261FB2">
        <w:rPr>
          <w:rFonts w:hint="eastAsia"/>
          <w:szCs w:val="22"/>
          <w:lang w:eastAsia="zh-CN"/>
        </w:rPr>
        <w:t xml:space="preserve"> In one aspect</w:t>
      </w:r>
      <w:r w:rsidR="00E96CB3">
        <w:rPr>
          <w:rFonts w:hint="eastAsia"/>
          <w:szCs w:val="22"/>
          <w:lang w:eastAsia="zh-CN"/>
        </w:rPr>
        <w:t xml:space="preserve">, if a larger number of UL antenna ports </w:t>
      </w:r>
      <w:r w:rsidR="00181CAB">
        <w:rPr>
          <w:rFonts w:hint="eastAsia"/>
          <w:szCs w:val="22"/>
          <w:lang w:eastAsia="zh-CN"/>
        </w:rPr>
        <w:t xml:space="preserve">would </w:t>
      </w:r>
      <w:r w:rsidR="00F65625">
        <w:rPr>
          <w:rFonts w:hint="eastAsia"/>
          <w:szCs w:val="22"/>
          <w:lang w:eastAsia="zh-CN"/>
        </w:rPr>
        <w:t>be supported</w:t>
      </w:r>
      <w:r w:rsidR="00261FB2" w:rsidRPr="00261FB2">
        <w:rPr>
          <w:rFonts w:hint="eastAsia"/>
          <w:szCs w:val="22"/>
          <w:lang w:eastAsia="zh-CN"/>
        </w:rPr>
        <w:t xml:space="preserve"> </w:t>
      </w:r>
      <w:r w:rsidR="00261FB2">
        <w:rPr>
          <w:rFonts w:hint="eastAsia"/>
          <w:szCs w:val="22"/>
          <w:lang w:eastAsia="zh-CN"/>
        </w:rPr>
        <w:t>in the 7GHz frequency band</w:t>
      </w:r>
      <w:r w:rsidR="00F65625">
        <w:rPr>
          <w:rFonts w:hint="eastAsia"/>
          <w:szCs w:val="22"/>
          <w:lang w:eastAsia="zh-CN"/>
        </w:rPr>
        <w:t xml:space="preserve">, the UL codebook needs to be </w:t>
      </w:r>
      <w:r w:rsidR="00F65625">
        <w:rPr>
          <w:szCs w:val="22"/>
          <w:lang w:eastAsia="zh-CN"/>
        </w:rPr>
        <w:t>enhanced</w:t>
      </w:r>
      <w:r w:rsidR="00F65625">
        <w:rPr>
          <w:rFonts w:hint="eastAsia"/>
          <w:szCs w:val="22"/>
          <w:lang w:eastAsia="zh-CN"/>
        </w:rPr>
        <w:t xml:space="preserve"> to support more </w:t>
      </w:r>
      <w:r w:rsidR="0089742C">
        <w:rPr>
          <w:rFonts w:hint="eastAsia"/>
          <w:szCs w:val="22"/>
          <w:lang w:eastAsia="zh-CN"/>
        </w:rPr>
        <w:t xml:space="preserve">UL </w:t>
      </w:r>
      <w:r w:rsidR="00F65625">
        <w:rPr>
          <w:rFonts w:hint="eastAsia"/>
          <w:szCs w:val="22"/>
          <w:lang w:eastAsia="zh-CN"/>
        </w:rPr>
        <w:t xml:space="preserve">antenna ports. </w:t>
      </w:r>
      <w:r w:rsidR="00243E3F">
        <w:rPr>
          <w:rFonts w:hint="eastAsia"/>
          <w:szCs w:val="22"/>
          <w:lang w:eastAsia="zh-CN"/>
        </w:rPr>
        <w:t>In another aspect</w:t>
      </w:r>
      <w:r w:rsidR="00F65625">
        <w:rPr>
          <w:rFonts w:hint="eastAsia"/>
          <w:szCs w:val="22"/>
          <w:lang w:eastAsia="zh-CN"/>
        </w:rPr>
        <w:t xml:space="preserve">, the UE antenna model </w:t>
      </w:r>
      <w:r w:rsidR="00F94484">
        <w:rPr>
          <w:rFonts w:hint="eastAsia"/>
          <w:szCs w:val="22"/>
          <w:lang w:eastAsia="zh-CN"/>
        </w:rPr>
        <w:t xml:space="preserve">in the 7GHz </w:t>
      </w:r>
      <w:r w:rsidR="0041762D">
        <w:rPr>
          <w:rFonts w:hint="eastAsia"/>
          <w:szCs w:val="22"/>
          <w:lang w:eastAsia="zh-CN"/>
        </w:rPr>
        <w:t xml:space="preserve">frequency </w:t>
      </w:r>
      <w:r w:rsidR="00F94484">
        <w:rPr>
          <w:rFonts w:hint="eastAsia"/>
          <w:szCs w:val="22"/>
          <w:lang w:eastAsia="zh-CN"/>
        </w:rPr>
        <w:t xml:space="preserve">band </w:t>
      </w:r>
      <w:r w:rsidR="00F65625">
        <w:rPr>
          <w:rFonts w:hint="eastAsia"/>
          <w:szCs w:val="22"/>
          <w:lang w:eastAsia="zh-CN"/>
        </w:rPr>
        <w:t xml:space="preserve">has been </w:t>
      </w:r>
      <w:r w:rsidR="00F65625">
        <w:rPr>
          <w:szCs w:val="22"/>
          <w:lang w:eastAsia="zh-CN"/>
        </w:rPr>
        <w:t>extended</w:t>
      </w:r>
      <w:r w:rsidR="00F65625">
        <w:rPr>
          <w:rFonts w:hint="eastAsia"/>
          <w:szCs w:val="22"/>
          <w:lang w:eastAsia="zh-CN"/>
        </w:rPr>
        <w:t xml:space="preserve"> </w:t>
      </w:r>
      <w:r w:rsidR="00EF4C39">
        <w:rPr>
          <w:rFonts w:hint="eastAsia"/>
          <w:szCs w:val="22"/>
          <w:lang w:eastAsia="zh-CN"/>
        </w:rPr>
        <w:t xml:space="preserve">to support </w:t>
      </w:r>
      <w:r w:rsidR="00DC6A2A">
        <w:rPr>
          <w:rFonts w:hint="eastAsia"/>
          <w:szCs w:val="22"/>
          <w:lang w:eastAsia="zh-CN"/>
        </w:rPr>
        <w:t xml:space="preserve">some </w:t>
      </w:r>
      <w:r w:rsidR="00EF4C39">
        <w:rPr>
          <w:rFonts w:hint="eastAsia"/>
          <w:szCs w:val="22"/>
          <w:lang w:eastAsia="zh-CN"/>
        </w:rPr>
        <w:t>more practical antenna structures</w:t>
      </w:r>
      <w:r w:rsidR="0041762D">
        <w:rPr>
          <w:rFonts w:hint="eastAsia"/>
          <w:szCs w:val="22"/>
          <w:lang w:eastAsia="zh-CN"/>
        </w:rPr>
        <w:t xml:space="preserve"> in Rel-19</w:t>
      </w:r>
      <w:r w:rsidR="00EF4C39">
        <w:rPr>
          <w:rFonts w:hint="eastAsia"/>
          <w:szCs w:val="22"/>
          <w:lang w:eastAsia="zh-CN"/>
        </w:rPr>
        <w:t xml:space="preserve">. </w:t>
      </w:r>
      <w:r w:rsidR="005E6EBF">
        <w:rPr>
          <w:rFonts w:hint="eastAsia"/>
          <w:szCs w:val="22"/>
          <w:lang w:eastAsia="zh-CN"/>
        </w:rPr>
        <w:t>To adapt to the newly defined UE antenna model, i</w:t>
      </w:r>
      <w:r w:rsidR="00DC6A2A">
        <w:rPr>
          <w:rFonts w:hint="eastAsia"/>
          <w:szCs w:val="22"/>
          <w:lang w:eastAsia="zh-CN"/>
        </w:rPr>
        <w:t xml:space="preserve">t can be studied whether the UL codebook needs to be </w:t>
      </w:r>
      <w:r w:rsidR="00DC6A2A">
        <w:rPr>
          <w:szCs w:val="22"/>
          <w:lang w:eastAsia="zh-CN"/>
        </w:rPr>
        <w:t>enhanced</w:t>
      </w:r>
      <w:r w:rsidR="00DC6A2A">
        <w:rPr>
          <w:rFonts w:hint="eastAsia"/>
          <w:szCs w:val="22"/>
          <w:lang w:eastAsia="zh-CN"/>
        </w:rPr>
        <w:t xml:space="preserve">. </w:t>
      </w:r>
      <w:r w:rsidR="000D2D9E">
        <w:rPr>
          <w:rFonts w:hint="eastAsia"/>
          <w:szCs w:val="22"/>
          <w:lang w:eastAsia="zh-CN"/>
        </w:rPr>
        <w:t xml:space="preserve">Besides, if the UE antenna </w:t>
      </w:r>
      <w:r w:rsidR="00651BA8">
        <w:rPr>
          <w:rFonts w:hint="eastAsia"/>
          <w:szCs w:val="22"/>
          <w:lang w:eastAsia="zh-CN"/>
        </w:rPr>
        <w:t xml:space="preserve">structure or </w:t>
      </w:r>
      <w:r w:rsidR="000D2D9E">
        <w:rPr>
          <w:rFonts w:hint="eastAsia"/>
          <w:szCs w:val="22"/>
          <w:lang w:eastAsia="zh-CN"/>
        </w:rPr>
        <w:t xml:space="preserve">model </w:t>
      </w:r>
      <w:r w:rsidR="00651BA8">
        <w:rPr>
          <w:rFonts w:hint="eastAsia"/>
          <w:szCs w:val="22"/>
          <w:lang w:eastAsia="zh-CN"/>
        </w:rPr>
        <w:t xml:space="preserve">requires </w:t>
      </w:r>
      <w:proofErr w:type="gramStart"/>
      <w:r w:rsidR="00651BA8">
        <w:rPr>
          <w:rFonts w:hint="eastAsia"/>
          <w:szCs w:val="22"/>
          <w:lang w:eastAsia="zh-CN"/>
        </w:rPr>
        <w:t>some</w:t>
      </w:r>
      <w:proofErr w:type="gramEnd"/>
      <w:r w:rsidR="00651BA8">
        <w:rPr>
          <w:rFonts w:hint="eastAsia"/>
          <w:szCs w:val="22"/>
          <w:lang w:eastAsia="zh-CN"/>
        </w:rPr>
        <w:t xml:space="preserve"> changes</w:t>
      </w:r>
      <w:r w:rsidR="000D2D9E">
        <w:rPr>
          <w:rFonts w:hint="eastAsia"/>
          <w:szCs w:val="22"/>
          <w:lang w:eastAsia="zh-CN"/>
        </w:rPr>
        <w:t xml:space="preserve"> due to </w:t>
      </w:r>
      <w:proofErr w:type="gramStart"/>
      <w:r w:rsidR="000D2D9E">
        <w:rPr>
          <w:rFonts w:hint="eastAsia"/>
          <w:szCs w:val="22"/>
          <w:lang w:eastAsia="zh-CN"/>
        </w:rPr>
        <w:t>some</w:t>
      </w:r>
      <w:proofErr w:type="gramEnd"/>
      <w:r w:rsidR="000D2D9E">
        <w:rPr>
          <w:rFonts w:hint="eastAsia"/>
          <w:szCs w:val="22"/>
          <w:lang w:eastAsia="zh-CN"/>
        </w:rPr>
        <w:t xml:space="preserve"> other reasons, e.g., to better support coherent antenna structures, </w:t>
      </w:r>
      <w:r w:rsidR="00EA63B0">
        <w:rPr>
          <w:rFonts w:hint="eastAsia"/>
          <w:szCs w:val="22"/>
          <w:lang w:eastAsia="zh-CN"/>
        </w:rPr>
        <w:t xml:space="preserve">it can be also considered to enhance </w:t>
      </w:r>
      <w:r w:rsidR="008633C3">
        <w:rPr>
          <w:rFonts w:hint="eastAsia"/>
          <w:szCs w:val="22"/>
          <w:lang w:eastAsia="zh-CN"/>
        </w:rPr>
        <w:t xml:space="preserve">the UL codebook accordingly. </w:t>
      </w:r>
    </w:p>
    <w:p w14:paraId="16AB9313" w14:textId="74DB4466" w:rsidR="00D069D2" w:rsidRPr="000E5414" w:rsidRDefault="00D069D2" w:rsidP="00D069D2">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Proposal</w:t>
      </w:r>
      <w:r w:rsidR="009A53A0">
        <w:rPr>
          <w:rFonts w:ascii="Times New Roman" w:eastAsiaTheme="minorEastAsia" w:hAnsi="Times New Roman" w:hint="eastAsia"/>
          <w:sz w:val="22"/>
          <w:szCs w:val="22"/>
        </w:rPr>
        <w:t xml:space="preserve"> 1</w:t>
      </w:r>
      <w:r>
        <w:rPr>
          <w:rFonts w:ascii="Times New Roman" w:eastAsiaTheme="minorEastAsia" w:hAnsi="Times New Roman"/>
          <w:sz w:val="22"/>
          <w:szCs w:val="22"/>
        </w:rPr>
        <w:t xml:space="preserve">: </w:t>
      </w:r>
      <w:r w:rsidR="00534182">
        <w:rPr>
          <w:rFonts w:ascii="Times New Roman" w:eastAsiaTheme="minorEastAsia" w:hAnsi="Times New Roman" w:hint="eastAsia"/>
          <w:sz w:val="22"/>
          <w:szCs w:val="22"/>
        </w:rPr>
        <w:t>For t</w:t>
      </w:r>
      <w:r w:rsidR="00632913">
        <w:rPr>
          <w:rFonts w:ascii="Times New Roman" w:eastAsiaTheme="minorEastAsia" w:hAnsi="Times New Roman" w:hint="eastAsia"/>
          <w:sz w:val="22"/>
          <w:szCs w:val="22"/>
        </w:rPr>
        <w:t>he UL codebook</w:t>
      </w:r>
      <w:r w:rsidR="00534182">
        <w:rPr>
          <w:rFonts w:ascii="Times New Roman" w:eastAsiaTheme="minorEastAsia" w:hAnsi="Times New Roman" w:hint="eastAsia"/>
          <w:sz w:val="22"/>
          <w:szCs w:val="22"/>
        </w:rPr>
        <w:t>, it</w:t>
      </w:r>
      <w:r w:rsidR="00632913">
        <w:rPr>
          <w:rFonts w:ascii="Times New Roman" w:eastAsiaTheme="minorEastAsia" w:hAnsi="Times New Roman" w:hint="eastAsia"/>
          <w:sz w:val="22"/>
          <w:szCs w:val="22"/>
        </w:rPr>
        <w:t xml:space="preserve"> can </w:t>
      </w:r>
      <w:r w:rsidR="00FB2BBD">
        <w:rPr>
          <w:rFonts w:ascii="Times New Roman" w:eastAsiaTheme="minorEastAsia" w:hAnsi="Times New Roman" w:hint="eastAsia"/>
          <w:sz w:val="22"/>
          <w:szCs w:val="22"/>
        </w:rPr>
        <w:t xml:space="preserve">basically </w:t>
      </w:r>
      <w:r w:rsidR="00632913">
        <w:rPr>
          <w:rFonts w:ascii="Times New Roman" w:eastAsiaTheme="minorEastAsia" w:hAnsi="Times New Roman" w:hint="eastAsia"/>
          <w:sz w:val="22"/>
          <w:szCs w:val="22"/>
        </w:rPr>
        <w:t xml:space="preserve">leverage the existing UL codebook design. </w:t>
      </w:r>
      <w:r w:rsidR="007A3114">
        <w:rPr>
          <w:rFonts w:ascii="Times New Roman" w:eastAsiaTheme="minorEastAsia" w:hAnsi="Times New Roman" w:hint="eastAsia"/>
          <w:sz w:val="22"/>
          <w:szCs w:val="22"/>
        </w:rPr>
        <w:t xml:space="preserve">The UL codebook can be </w:t>
      </w:r>
      <w:r w:rsidR="00534182">
        <w:rPr>
          <w:rFonts w:ascii="Times New Roman" w:eastAsiaTheme="minorEastAsia" w:hAnsi="Times New Roman" w:hint="eastAsia"/>
          <w:sz w:val="22"/>
          <w:szCs w:val="22"/>
        </w:rPr>
        <w:t xml:space="preserve">further </w:t>
      </w:r>
      <w:r w:rsidR="007A3114">
        <w:rPr>
          <w:rFonts w:ascii="Times New Roman" w:eastAsiaTheme="minorEastAsia" w:hAnsi="Times New Roman" w:hint="eastAsia"/>
          <w:sz w:val="22"/>
          <w:szCs w:val="22"/>
        </w:rPr>
        <w:t xml:space="preserve">enhanced if the </w:t>
      </w:r>
      <w:r w:rsidR="007A3114">
        <w:rPr>
          <w:rFonts w:ascii="Times New Roman" w:eastAsiaTheme="minorEastAsia" w:hAnsi="Times New Roman"/>
          <w:sz w:val="22"/>
          <w:szCs w:val="22"/>
        </w:rPr>
        <w:t>following</w:t>
      </w:r>
      <w:r w:rsidR="007A3114">
        <w:rPr>
          <w:rFonts w:ascii="Times New Roman" w:eastAsiaTheme="minorEastAsia" w:hAnsi="Times New Roman" w:hint="eastAsia"/>
          <w:sz w:val="22"/>
          <w:szCs w:val="22"/>
        </w:rPr>
        <w:t xml:space="preserve"> conditions are satisfied</w:t>
      </w:r>
      <w:r>
        <w:rPr>
          <w:rFonts w:ascii="Times New Roman" w:eastAsiaTheme="minorEastAsia" w:hAnsi="Times New Roman" w:hint="eastAsia"/>
          <w:sz w:val="22"/>
          <w:szCs w:val="22"/>
        </w:rPr>
        <w:t>.</w:t>
      </w:r>
      <w:r w:rsidR="007A3114">
        <w:rPr>
          <w:rFonts w:ascii="Times New Roman" w:eastAsiaTheme="minorEastAsia" w:hAnsi="Times New Roman" w:hint="eastAsia"/>
          <w:sz w:val="22"/>
          <w:szCs w:val="22"/>
        </w:rPr>
        <w:t xml:space="preserve"> </w:t>
      </w:r>
    </w:p>
    <w:p w14:paraId="4F360B6E" w14:textId="6F76F2E4" w:rsidR="00D069D2" w:rsidRDefault="007A3114" w:rsidP="00D069D2">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 xml:space="preserve">A larger number of UL antenna ports is supported, or </w:t>
      </w:r>
    </w:p>
    <w:p w14:paraId="59F4DB74" w14:textId="63703C0B" w:rsidR="007A3114" w:rsidRDefault="007A3114" w:rsidP="00D069D2">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 xml:space="preserve">The UE antenna model </w:t>
      </w:r>
      <w:r w:rsidR="00632913">
        <w:rPr>
          <w:rFonts w:ascii="Times New Roman" w:eastAsiaTheme="minorEastAsia" w:hAnsi="Times New Roman" w:hint="eastAsia"/>
          <w:b/>
          <w:bCs/>
          <w:lang w:val="en-GB" w:eastAsia="zh-CN"/>
        </w:rPr>
        <w:t>has a relatively big</w:t>
      </w:r>
      <w:r>
        <w:rPr>
          <w:rFonts w:ascii="Times New Roman" w:eastAsiaTheme="minorEastAsia" w:hAnsi="Times New Roman" w:hint="eastAsia"/>
          <w:b/>
          <w:bCs/>
          <w:lang w:val="en-GB" w:eastAsia="zh-CN"/>
        </w:rPr>
        <w:t xml:space="preserve"> </w:t>
      </w:r>
      <w:r w:rsidR="00534182">
        <w:rPr>
          <w:rFonts w:ascii="Times New Roman" w:eastAsiaTheme="minorEastAsia" w:hAnsi="Times New Roman" w:hint="eastAsia"/>
          <w:b/>
          <w:bCs/>
          <w:lang w:val="en-GB" w:eastAsia="zh-CN"/>
        </w:rPr>
        <w:t>change compared with</w:t>
      </w:r>
      <w:r>
        <w:rPr>
          <w:rFonts w:ascii="Times New Roman" w:eastAsiaTheme="minorEastAsia" w:hAnsi="Times New Roman" w:hint="eastAsia"/>
          <w:b/>
          <w:bCs/>
          <w:lang w:val="en-GB" w:eastAsia="zh-CN"/>
        </w:rPr>
        <w:t xml:space="preserve"> </w:t>
      </w:r>
      <w:r w:rsidR="00632913">
        <w:rPr>
          <w:rFonts w:ascii="Times New Roman" w:eastAsiaTheme="minorEastAsia" w:hAnsi="Times New Roman" w:hint="eastAsia"/>
          <w:b/>
          <w:bCs/>
          <w:lang w:val="en-GB" w:eastAsia="zh-CN"/>
        </w:rPr>
        <w:t>the existing model.</w:t>
      </w:r>
    </w:p>
    <w:p w14:paraId="50025595" w14:textId="77777777" w:rsidR="00D069D2" w:rsidRDefault="00D069D2" w:rsidP="00D069D2">
      <w:pPr>
        <w:pStyle w:val="3GPPText"/>
        <w:rPr>
          <w:lang w:val="en-GB" w:eastAsia="zh-CN"/>
        </w:rPr>
      </w:pPr>
    </w:p>
    <w:p w14:paraId="049A1557" w14:textId="28375AF7" w:rsidR="00D069D2" w:rsidRDefault="00020FB5" w:rsidP="00D069D2">
      <w:pPr>
        <w:pStyle w:val="3GPPText"/>
        <w:rPr>
          <w:lang w:val="en-GB" w:eastAsia="zh-CN"/>
        </w:rPr>
      </w:pPr>
      <w:r>
        <w:rPr>
          <w:rFonts w:hint="eastAsia"/>
          <w:lang w:val="en-GB" w:eastAsia="zh-CN"/>
        </w:rPr>
        <w:t xml:space="preserve">In the TDD </w:t>
      </w:r>
      <w:r w:rsidR="00386716">
        <w:rPr>
          <w:rFonts w:hint="eastAsia"/>
          <w:lang w:val="en-GB" w:eastAsia="zh-CN"/>
        </w:rPr>
        <w:t>deployment</w:t>
      </w:r>
      <w:r>
        <w:rPr>
          <w:rFonts w:hint="eastAsia"/>
          <w:lang w:val="en-GB" w:eastAsia="zh-CN"/>
        </w:rPr>
        <w:t xml:space="preserve">, the channel reciprocity can be leveraged to </w:t>
      </w:r>
      <w:r w:rsidR="005F5BF2">
        <w:rPr>
          <w:rFonts w:hint="eastAsia"/>
          <w:lang w:val="en-GB" w:eastAsia="zh-CN"/>
        </w:rPr>
        <w:t xml:space="preserve">achieve DL </w:t>
      </w:r>
      <w:r>
        <w:rPr>
          <w:rFonts w:hint="eastAsia"/>
          <w:lang w:val="en-GB" w:eastAsia="zh-CN"/>
        </w:rPr>
        <w:t>CSI</w:t>
      </w:r>
      <w:r w:rsidR="009865C7">
        <w:rPr>
          <w:rFonts w:hint="eastAsia"/>
          <w:lang w:val="en-GB" w:eastAsia="zh-CN"/>
        </w:rPr>
        <w:t xml:space="preserve"> </w:t>
      </w:r>
      <w:r w:rsidR="005F5BF2">
        <w:rPr>
          <w:rFonts w:hint="eastAsia"/>
          <w:lang w:val="en-GB" w:eastAsia="zh-CN"/>
        </w:rPr>
        <w:t>acquisition. More specifically, UL CSI is obtained based on the measurement on SRS, and then DL CSI is derived by using the channel reciprocity. By this way,</w:t>
      </w:r>
      <w:r w:rsidR="00F53404">
        <w:rPr>
          <w:rFonts w:hint="eastAsia"/>
          <w:lang w:val="en-GB" w:eastAsia="zh-CN"/>
        </w:rPr>
        <w:t xml:space="preserve"> at least</w:t>
      </w:r>
      <w:r w:rsidR="009865C7">
        <w:rPr>
          <w:rFonts w:hint="eastAsia"/>
          <w:lang w:val="en-GB" w:eastAsia="zh-CN"/>
        </w:rPr>
        <w:t xml:space="preserve"> the CSI feedback can be </w:t>
      </w:r>
      <w:r w:rsidR="00F53404">
        <w:rPr>
          <w:rFonts w:hint="eastAsia"/>
          <w:lang w:val="en-GB" w:eastAsia="zh-CN"/>
        </w:rPr>
        <w:t>skipped, and probably the CSI-RS overhead can be also saved</w:t>
      </w:r>
      <w:r>
        <w:rPr>
          <w:rFonts w:hint="eastAsia"/>
          <w:lang w:val="en-GB" w:eastAsia="zh-CN"/>
        </w:rPr>
        <w:t xml:space="preserve">. </w:t>
      </w:r>
      <w:r>
        <w:rPr>
          <w:lang w:val="en-GB" w:eastAsia="zh-CN"/>
        </w:rPr>
        <w:t>I</w:t>
      </w:r>
      <w:r>
        <w:rPr>
          <w:rFonts w:hint="eastAsia"/>
          <w:lang w:val="en-GB" w:eastAsia="zh-CN"/>
        </w:rPr>
        <w:t xml:space="preserve">n 5G, </w:t>
      </w:r>
      <w:r w:rsidR="00926590">
        <w:rPr>
          <w:rFonts w:hint="eastAsia"/>
          <w:lang w:val="en-GB" w:eastAsia="zh-CN"/>
        </w:rPr>
        <w:t xml:space="preserve">there are several types of SRS with different SRS usages. Among them, </w:t>
      </w:r>
      <w:r>
        <w:rPr>
          <w:rFonts w:hint="eastAsia"/>
          <w:lang w:val="en-GB" w:eastAsia="zh-CN"/>
        </w:rPr>
        <w:t>SRS for antenna switching is supported</w:t>
      </w:r>
      <w:r w:rsidR="00926590">
        <w:rPr>
          <w:rFonts w:hint="eastAsia"/>
          <w:lang w:val="en-GB" w:eastAsia="zh-CN"/>
        </w:rPr>
        <w:t xml:space="preserve"> for the purpose of DL CSI acquisition</w:t>
      </w:r>
      <w:r w:rsidR="009865C7">
        <w:rPr>
          <w:rFonts w:hint="eastAsia"/>
          <w:lang w:val="en-GB" w:eastAsia="zh-CN"/>
        </w:rPr>
        <w:t xml:space="preserve">. </w:t>
      </w:r>
      <w:r w:rsidR="00153FAB">
        <w:rPr>
          <w:lang w:val="en-GB" w:eastAsia="zh-CN"/>
        </w:rPr>
        <w:t>W</w:t>
      </w:r>
      <w:r w:rsidR="00153FAB">
        <w:rPr>
          <w:rFonts w:hint="eastAsia"/>
          <w:lang w:val="en-GB" w:eastAsia="zh-CN"/>
        </w:rPr>
        <w:t xml:space="preserve">hen </w:t>
      </w:r>
      <w:r w:rsidR="00926590">
        <w:rPr>
          <w:rFonts w:hint="eastAsia"/>
          <w:lang w:val="en-GB" w:eastAsia="zh-CN"/>
        </w:rPr>
        <w:t xml:space="preserve">the number of </w:t>
      </w:r>
      <w:r w:rsidR="00153FAB">
        <w:rPr>
          <w:rFonts w:hint="eastAsia"/>
          <w:lang w:val="en-GB" w:eastAsia="zh-CN"/>
        </w:rPr>
        <w:t xml:space="preserve">Tx chains </w:t>
      </w:r>
      <w:r w:rsidR="00926590">
        <w:rPr>
          <w:rFonts w:hint="eastAsia"/>
          <w:lang w:val="en-GB" w:eastAsia="zh-CN"/>
        </w:rPr>
        <w:t xml:space="preserve">is </w:t>
      </w:r>
      <w:r w:rsidR="00153FAB">
        <w:rPr>
          <w:rFonts w:hint="eastAsia"/>
          <w:lang w:val="en-GB" w:eastAsia="zh-CN"/>
        </w:rPr>
        <w:t>smaller</w:t>
      </w:r>
      <w:r w:rsidR="00926590">
        <w:rPr>
          <w:rFonts w:hint="eastAsia"/>
          <w:lang w:val="en-GB" w:eastAsia="zh-CN"/>
        </w:rPr>
        <w:t xml:space="preserve"> than that of</w:t>
      </w:r>
      <w:r w:rsidR="00153FAB" w:rsidRPr="00153FAB">
        <w:rPr>
          <w:rFonts w:hint="eastAsia"/>
          <w:lang w:val="en-GB" w:eastAsia="zh-CN"/>
        </w:rPr>
        <w:t xml:space="preserve"> </w:t>
      </w:r>
      <w:r w:rsidR="00153FAB">
        <w:rPr>
          <w:rFonts w:hint="eastAsia"/>
          <w:lang w:val="en-GB" w:eastAsia="zh-CN"/>
        </w:rPr>
        <w:t>UE antennas,</w:t>
      </w:r>
      <w:r w:rsidR="00926590">
        <w:rPr>
          <w:rFonts w:hint="eastAsia"/>
          <w:lang w:val="en-GB" w:eastAsia="zh-CN"/>
        </w:rPr>
        <w:t xml:space="preserve"> SRS </w:t>
      </w:r>
      <w:r w:rsidR="00153FAB">
        <w:rPr>
          <w:rFonts w:hint="eastAsia"/>
          <w:lang w:val="en-GB" w:eastAsia="zh-CN"/>
        </w:rPr>
        <w:t>transmission can be switched among different UE antennas so that the channels between the gNB and all the UE antennas can be measured</w:t>
      </w:r>
      <w:r w:rsidR="00926590">
        <w:rPr>
          <w:rFonts w:hint="eastAsia"/>
          <w:lang w:val="en-GB" w:eastAsia="zh-CN"/>
        </w:rPr>
        <w:t xml:space="preserve">. </w:t>
      </w:r>
      <w:r w:rsidR="00153FAB">
        <w:rPr>
          <w:rFonts w:hint="eastAsia"/>
          <w:lang w:val="en-GB" w:eastAsia="zh-CN"/>
        </w:rPr>
        <w:t xml:space="preserve">In 6G, a similar functionality </w:t>
      </w:r>
      <w:r w:rsidR="007C732A">
        <w:rPr>
          <w:rFonts w:hint="eastAsia"/>
          <w:lang w:val="en-GB" w:eastAsia="zh-CN"/>
        </w:rPr>
        <w:t xml:space="preserve">of </w:t>
      </w:r>
      <w:r w:rsidR="00153FAB">
        <w:rPr>
          <w:rFonts w:hint="eastAsia"/>
          <w:lang w:val="en-GB" w:eastAsia="zh-CN"/>
        </w:rPr>
        <w:t>DL CSI acquisition</w:t>
      </w:r>
      <w:r w:rsidR="007C732A">
        <w:rPr>
          <w:rFonts w:hint="eastAsia"/>
          <w:lang w:val="en-GB" w:eastAsia="zh-CN"/>
        </w:rPr>
        <w:t xml:space="preserve"> based on SRS </w:t>
      </w:r>
      <w:r w:rsidR="00153FAB">
        <w:rPr>
          <w:rFonts w:hint="eastAsia"/>
          <w:lang w:val="en-GB" w:eastAsia="zh-CN"/>
        </w:rPr>
        <w:t xml:space="preserve">should be supported </w:t>
      </w:r>
      <w:r w:rsidR="007C732A">
        <w:rPr>
          <w:rFonts w:hint="eastAsia"/>
          <w:lang w:val="en-GB" w:eastAsia="zh-CN"/>
        </w:rPr>
        <w:t>t</w:t>
      </w:r>
      <w:r w:rsidR="00153FAB">
        <w:rPr>
          <w:rFonts w:hint="eastAsia"/>
          <w:lang w:val="en-GB" w:eastAsia="zh-CN"/>
        </w:rPr>
        <w:t>o inherit the aforementioned benefit</w:t>
      </w:r>
      <w:r w:rsidR="007C732A">
        <w:rPr>
          <w:rFonts w:hint="eastAsia"/>
          <w:lang w:val="en-GB" w:eastAsia="zh-CN"/>
        </w:rPr>
        <w:t>s. By this way</w:t>
      </w:r>
      <w:r w:rsidR="00153FAB">
        <w:rPr>
          <w:rFonts w:hint="eastAsia"/>
          <w:lang w:val="en-GB" w:eastAsia="zh-CN"/>
        </w:rPr>
        <w:t xml:space="preserve">, </w:t>
      </w:r>
      <w:r w:rsidR="007C732A">
        <w:rPr>
          <w:rFonts w:hint="eastAsia"/>
          <w:lang w:val="en-GB" w:eastAsia="zh-CN"/>
        </w:rPr>
        <w:t xml:space="preserve">it is expected to benefit from the reduction of </w:t>
      </w:r>
      <w:r w:rsidR="00E36DBB">
        <w:rPr>
          <w:rFonts w:hint="eastAsia"/>
          <w:lang w:val="en-GB" w:eastAsia="zh-CN"/>
        </w:rPr>
        <w:t xml:space="preserve">the </w:t>
      </w:r>
      <w:r w:rsidR="007C732A">
        <w:rPr>
          <w:rFonts w:hint="eastAsia"/>
          <w:lang w:val="en-GB" w:eastAsia="zh-CN"/>
        </w:rPr>
        <w:t>CSI feedback</w:t>
      </w:r>
      <w:r w:rsidR="007C732A" w:rsidDel="00153FAB">
        <w:rPr>
          <w:rFonts w:hint="eastAsia"/>
          <w:lang w:val="en-GB" w:eastAsia="zh-CN"/>
        </w:rPr>
        <w:t xml:space="preserve"> </w:t>
      </w:r>
      <w:r w:rsidR="007C732A">
        <w:rPr>
          <w:rFonts w:hint="eastAsia"/>
          <w:lang w:val="en-GB" w:eastAsia="zh-CN"/>
        </w:rPr>
        <w:t xml:space="preserve">overhead, </w:t>
      </w:r>
      <w:r w:rsidR="00E36DBB">
        <w:rPr>
          <w:rFonts w:hint="eastAsia"/>
          <w:lang w:val="en-GB" w:eastAsia="zh-CN"/>
        </w:rPr>
        <w:t xml:space="preserve">the </w:t>
      </w:r>
      <w:r w:rsidR="007C732A">
        <w:rPr>
          <w:rFonts w:hint="eastAsia"/>
          <w:lang w:val="en-GB" w:eastAsia="zh-CN"/>
        </w:rPr>
        <w:t xml:space="preserve">CSI-RS overhead and </w:t>
      </w:r>
      <w:r w:rsidR="00E36DBB">
        <w:rPr>
          <w:rFonts w:hint="eastAsia"/>
          <w:lang w:val="en-GB" w:eastAsia="zh-CN"/>
        </w:rPr>
        <w:t xml:space="preserve">the </w:t>
      </w:r>
      <w:r w:rsidR="007C732A">
        <w:rPr>
          <w:rFonts w:hint="eastAsia"/>
          <w:lang w:val="en-GB" w:eastAsia="zh-CN"/>
        </w:rPr>
        <w:t>Tx chains.</w:t>
      </w:r>
    </w:p>
    <w:p w14:paraId="263166C6" w14:textId="03E7F3E0" w:rsidR="00D069D2" w:rsidRPr="000E5414" w:rsidRDefault="00D069D2" w:rsidP="00D069D2">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lastRenderedPageBreak/>
        <w:t xml:space="preserve">Proposal </w:t>
      </w:r>
      <w:r w:rsidR="009A53A0">
        <w:rPr>
          <w:rFonts w:ascii="Times New Roman" w:eastAsiaTheme="minorEastAsia" w:hAnsi="Times New Roman" w:hint="eastAsia"/>
          <w:sz w:val="22"/>
          <w:szCs w:val="22"/>
        </w:rPr>
        <w:t>2</w:t>
      </w:r>
      <w:r>
        <w:rPr>
          <w:rFonts w:ascii="Times New Roman" w:eastAsiaTheme="minorEastAsia" w:hAnsi="Times New Roman"/>
          <w:sz w:val="22"/>
          <w:szCs w:val="22"/>
        </w:rPr>
        <w:t xml:space="preserve">: </w:t>
      </w:r>
      <w:r w:rsidR="00231C2D">
        <w:rPr>
          <w:rFonts w:ascii="Times New Roman" w:eastAsiaTheme="minorEastAsia" w:hAnsi="Times New Roman" w:hint="eastAsia"/>
          <w:sz w:val="22"/>
          <w:szCs w:val="22"/>
        </w:rPr>
        <w:t>It is supported that SRS is used for DL CSI acquisition</w:t>
      </w:r>
      <w:r>
        <w:rPr>
          <w:rFonts w:ascii="Times New Roman" w:eastAsiaTheme="minorEastAsia" w:hAnsi="Times New Roman" w:hint="eastAsia"/>
          <w:sz w:val="22"/>
          <w:szCs w:val="22"/>
        </w:rPr>
        <w:t>.</w:t>
      </w:r>
    </w:p>
    <w:p w14:paraId="50408E4C" w14:textId="6D18568D" w:rsidR="00D069D2" w:rsidRDefault="0006345B" w:rsidP="00D069D2">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To achieve this, SRS for antenna switching should be supported</w:t>
      </w:r>
      <w:r w:rsidR="00D069D2">
        <w:rPr>
          <w:rFonts w:ascii="Times New Roman" w:eastAsiaTheme="minorEastAsia" w:hAnsi="Times New Roman" w:hint="eastAsia"/>
          <w:b/>
          <w:bCs/>
          <w:lang w:val="en-GB" w:eastAsia="zh-CN"/>
        </w:rPr>
        <w:t>.</w:t>
      </w:r>
    </w:p>
    <w:p w14:paraId="35BA808F" w14:textId="77777777" w:rsidR="00592D7F" w:rsidRPr="00592D7F" w:rsidRDefault="00592D7F" w:rsidP="008B1C78">
      <w:pPr>
        <w:snapToGrid w:val="0"/>
        <w:contextualSpacing/>
        <w:jc w:val="both"/>
        <w:rPr>
          <w:sz w:val="22"/>
          <w:lang w:val="x-none" w:eastAsia="zh-CN"/>
        </w:rPr>
      </w:pPr>
    </w:p>
    <w:p w14:paraId="16CF963D" w14:textId="77777777" w:rsidR="00E9066E" w:rsidRDefault="00E9066E" w:rsidP="00E9066E">
      <w:pPr>
        <w:snapToGrid w:val="0"/>
        <w:contextualSpacing/>
        <w:jc w:val="both"/>
        <w:rPr>
          <w:sz w:val="22"/>
          <w:lang w:val="x-none"/>
        </w:rPr>
      </w:pPr>
      <w:r w:rsidRPr="00E769EB">
        <w:rPr>
          <w:sz w:val="22"/>
          <w:lang w:val="x-none"/>
        </w:rPr>
        <w:t xml:space="preserve">In addition, non-PMI CSI feedback was introduced in 5G as an enhancement primarily for TDD systems, leveraging channel reciprocity. In such a scheme, the </w:t>
      </w:r>
      <w:proofErr w:type="spellStart"/>
      <w:r w:rsidRPr="00E769EB">
        <w:rPr>
          <w:sz w:val="22"/>
          <w:lang w:val="x-none"/>
        </w:rPr>
        <w:t>gNB</w:t>
      </w:r>
      <w:proofErr w:type="spellEnd"/>
      <w:r w:rsidRPr="00E769EB">
        <w:rPr>
          <w:sz w:val="22"/>
          <w:lang w:val="x-none"/>
        </w:rPr>
        <w:t xml:space="preserve"> can obtain more accurate Rank Indicator (RI) and Channel Quality Indicator (CQI) information based on the actual channel state, including realistic interference and noise conditions. Looking ahead to 6GR, with the anticipated adoption of new spectrum (e.g., the 7 GHz band) and the deployment of antenna arrays with a larger number of ports, the increased degrees of freedom will enable support for more spatial layers. In these scenarios, non-PMI feedback mechanisms warrant further investigation and enhanced support in TDD systems to ensure accurate CSI acquisition under higher-layer configurations.</w:t>
      </w:r>
    </w:p>
    <w:p w14:paraId="34C36D17" w14:textId="77777777" w:rsidR="00E9066E" w:rsidRPr="00E769EB" w:rsidRDefault="00E9066E" w:rsidP="00E9066E">
      <w:pPr>
        <w:snapToGrid w:val="0"/>
        <w:contextualSpacing/>
        <w:jc w:val="both"/>
        <w:rPr>
          <w:sz w:val="22"/>
          <w:lang w:val="x-none"/>
        </w:rPr>
      </w:pPr>
    </w:p>
    <w:p w14:paraId="483CD768" w14:textId="77777777" w:rsidR="00E9066E" w:rsidRPr="00E769EB" w:rsidRDefault="00E9066E" w:rsidP="00E9066E">
      <w:pPr>
        <w:snapToGrid w:val="0"/>
        <w:contextualSpacing/>
        <w:jc w:val="both"/>
        <w:rPr>
          <w:sz w:val="22"/>
          <w:lang w:val="x-none" w:eastAsia="zh-CN"/>
        </w:rPr>
      </w:pPr>
      <w:r w:rsidRPr="00E769EB">
        <w:rPr>
          <w:sz w:val="22"/>
          <w:lang w:val="x-none" w:eastAsia="zh-CN"/>
        </w:rPr>
        <w:t>Moreover, in 5G, a port indication framework is supported wherein each CSI-RS port is associated with a specific layer for non-PMI feedback. This association—whether explicitly signaled or implicitly derived—is configured for the UE. As TDD systems evolve to accommodate a greater number of layers, the framework governing the mapping between CSI-RS ports and layers should be correspondingly extended. Such extension is essential to maintain operational efficiency and enable flexible resource allocation in future multi-layer transmission scenarios.</w:t>
      </w:r>
    </w:p>
    <w:p w14:paraId="579FE7AE" w14:textId="1ADC0042" w:rsidR="00D069D2" w:rsidRPr="00E9066E" w:rsidRDefault="00E9066E" w:rsidP="00E9066E">
      <w:pPr>
        <w:pStyle w:val="Proposal"/>
        <w:numPr>
          <w:ilvl w:val="0"/>
          <w:numId w:val="0"/>
        </w:numPr>
        <w:rPr>
          <w:rFonts w:ascii="Times New Roman" w:eastAsiaTheme="minorEastAsia" w:hAnsi="Times New Roman"/>
          <w:sz w:val="22"/>
          <w:szCs w:val="22"/>
        </w:rPr>
      </w:pPr>
      <w:r w:rsidRPr="00E40113">
        <w:rPr>
          <w:rFonts w:ascii="Times New Roman" w:eastAsiaTheme="minorEastAsia" w:hAnsi="Times New Roman"/>
          <w:sz w:val="22"/>
          <w:szCs w:val="22"/>
        </w:rPr>
        <w:t xml:space="preserve">Proposal </w:t>
      </w:r>
      <w:r w:rsidR="009A53A0">
        <w:rPr>
          <w:rFonts w:ascii="Times New Roman" w:eastAsiaTheme="minorEastAsia" w:hAnsi="Times New Roman" w:hint="eastAsia"/>
          <w:sz w:val="22"/>
          <w:szCs w:val="22"/>
        </w:rPr>
        <w:t>3</w:t>
      </w:r>
      <w:r w:rsidRPr="00E40113">
        <w:rPr>
          <w:rFonts w:ascii="Times New Roman" w:eastAsiaTheme="minorEastAsia" w:hAnsi="Times New Roman"/>
          <w:sz w:val="22"/>
          <w:szCs w:val="22"/>
        </w:rPr>
        <w:t xml:space="preserve">: </w:t>
      </w:r>
      <w:r w:rsidRPr="00E40113">
        <w:rPr>
          <w:rFonts w:ascii="Times New Roman" w:eastAsiaTheme="minorEastAsia" w:hAnsi="Times New Roman" w:hint="eastAsia"/>
          <w:sz w:val="22"/>
          <w:szCs w:val="22"/>
        </w:rPr>
        <w:t xml:space="preserve">Non-PMI </w:t>
      </w:r>
      <w:r w:rsidRPr="00E40113">
        <w:rPr>
          <w:rFonts w:ascii="Times New Roman" w:eastAsiaTheme="minorEastAsia" w:hAnsi="Times New Roman"/>
          <w:sz w:val="22"/>
          <w:szCs w:val="22"/>
        </w:rPr>
        <w:t>feedback</w:t>
      </w:r>
      <w:r w:rsidRPr="00E40113">
        <w:rPr>
          <w:rFonts w:ascii="Times New Roman" w:eastAsiaTheme="minorEastAsia" w:hAnsi="Times New Roman" w:hint="eastAsia"/>
          <w:sz w:val="22"/>
          <w:szCs w:val="22"/>
        </w:rPr>
        <w:t xml:space="preserve"> is supported </w:t>
      </w:r>
      <w:r>
        <w:rPr>
          <w:rFonts w:ascii="Times New Roman" w:eastAsiaTheme="minorEastAsia" w:hAnsi="Times New Roman" w:hint="eastAsia"/>
          <w:sz w:val="22"/>
          <w:szCs w:val="22"/>
        </w:rPr>
        <w:t>and further enhanced for</w:t>
      </w:r>
      <w:r w:rsidRPr="00E40113">
        <w:rPr>
          <w:rFonts w:ascii="Times New Roman" w:eastAsiaTheme="minorEastAsia" w:hAnsi="Times New Roman" w:hint="eastAsia"/>
          <w:sz w:val="22"/>
          <w:szCs w:val="22"/>
        </w:rPr>
        <w:t xml:space="preserve"> TDD system</w:t>
      </w:r>
      <w:r>
        <w:rPr>
          <w:rFonts w:ascii="Times New Roman" w:eastAsiaTheme="minorEastAsia" w:hAnsi="Times New Roman" w:hint="eastAsia"/>
          <w:sz w:val="22"/>
          <w:szCs w:val="22"/>
        </w:rPr>
        <w:t xml:space="preserve"> in 6G</w:t>
      </w:r>
      <w:r w:rsidRPr="00E40113">
        <w:rPr>
          <w:rFonts w:ascii="Times New Roman" w:eastAsiaTheme="minorEastAsia" w:hAnsi="Times New Roman" w:hint="eastAsia"/>
          <w:sz w:val="22"/>
          <w:szCs w:val="22"/>
        </w:rPr>
        <w:t>.</w:t>
      </w:r>
    </w:p>
    <w:p w14:paraId="6C828CCC" w14:textId="77777777" w:rsidR="00E9066E" w:rsidRDefault="00E9066E" w:rsidP="00E9066E">
      <w:pPr>
        <w:pStyle w:val="3GPPText"/>
        <w:rPr>
          <w:lang w:val="en-GB" w:eastAsia="zh-CN"/>
        </w:rPr>
      </w:pPr>
    </w:p>
    <w:p w14:paraId="4E900689" w14:textId="0E496118" w:rsidR="0006345B" w:rsidRPr="004A4908" w:rsidRDefault="002D7292" w:rsidP="00D069D2">
      <w:pPr>
        <w:pStyle w:val="3GPPText"/>
        <w:rPr>
          <w:lang w:val="en-GB" w:eastAsia="zh-CN"/>
        </w:rPr>
      </w:pPr>
      <w:r>
        <w:rPr>
          <w:rFonts w:hint="eastAsia"/>
          <w:lang w:val="en-GB" w:eastAsia="zh-CN"/>
        </w:rPr>
        <w:t>Compared with DL CSI acquisition based on SRS, a</w:t>
      </w:r>
      <w:r w:rsidR="009C1B1F">
        <w:rPr>
          <w:rFonts w:hint="eastAsia"/>
          <w:lang w:val="en-GB" w:eastAsia="zh-CN"/>
        </w:rPr>
        <w:t xml:space="preserve"> </w:t>
      </w:r>
      <w:r>
        <w:rPr>
          <w:rFonts w:hint="eastAsia"/>
          <w:lang w:val="en-GB" w:eastAsia="zh-CN"/>
        </w:rPr>
        <w:t xml:space="preserve">more typical </w:t>
      </w:r>
      <w:r w:rsidR="009C1B1F">
        <w:rPr>
          <w:rFonts w:hint="eastAsia"/>
          <w:lang w:val="en-GB" w:eastAsia="zh-CN"/>
        </w:rPr>
        <w:t xml:space="preserve">usage of SRS is for acquiring UL CSI based on channel sounding. In 5G, </w:t>
      </w:r>
      <w:r>
        <w:rPr>
          <w:rFonts w:hint="eastAsia"/>
          <w:lang w:val="en-GB" w:eastAsia="zh-CN"/>
        </w:rPr>
        <w:t xml:space="preserve">among the supported SRS usages, </w:t>
      </w:r>
      <w:r w:rsidR="009C1B1F">
        <w:rPr>
          <w:rFonts w:hint="eastAsia"/>
          <w:lang w:val="en-GB" w:eastAsia="zh-CN"/>
        </w:rPr>
        <w:t xml:space="preserve">SRS for codebook and </w:t>
      </w:r>
      <w:r>
        <w:rPr>
          <w:rFonts w:hint="eastAsia"/>
          <w:lang w:val="en-GB" w:eastAsia="zh-CN"/>
        </w:rPr>
        <w:t xml:space="preserve">SRS for </w:t>
      </w:r>
      <w:r w:rsidR="006E17A2">
        <w:rPr>
          <w:rFonts w:hint="eastAsia"/>
          <w:lang w:val="en-GB" w:eastAsia="zh-CN"/>
        </w:rPr>
        <w:t xml:space="preserve">non-codebook </w:t>
      </w:r>
      <w:r>
        <w:rPr>
          <w:rFonts w:hint="eastAsia"/>
          <w:lang w:val="en-GB" w:eastAsia="zh-CN"/>
        </w:rPr>
        <w:t xml:space="preserve">are used </w:t>
      </w:r>
      <w:r w:rsidR="006E17A2">
        <w:rPr>
          <w:rFonts w:hint="eastAsia"/>
          <w:lang w:val="en-GB" w:eastAsia="zh-CN"/>
        </w:rPr>
        <w:t>to achieve UL channel sounding.</w:t>
      </w:r>
      <w:r>
        <w:rPr>
          <w:rFonts w:hint="eastAsia"/>
          <w:lang w:val="en-GB" w:eastAsia="zh-CN"/>
        </w:rPr>
        <w:t xml:space="preserve"> Based on </w:t>
      </w:r>
      <w:r w:rsidR="000172F8">
        <w:rPr>
          <w:rFonts w:hint="eastAsia"/>
          <w:lang w:val="en-GB" w:eastAsia="zh-CN"/>
        </w:rPr>
        <w:t>SRS for codebook and SRS for non-codebook</w:t>
      </w:r>
      <w:r>
        <w:rPr>
          <w:rFonts w:hint="eastAsia"/>
          <w:lang w:val="en-GB" w:eastAsia="zh-CN"/>
        </w:rPr>
        <w:t>, the gNB can</w:t>
      </w:r>
      <w:r w:rsidR="00EF2AEC">
        <w:rPr>
          <w:rFonts w:hint="eastAsia"/>
          <w:lang w:val="en-GB" w:eastAsia="zh-CN"/>
        </w:rPr>
        <w:t xml:space="preserve"> </w:t>
      </w:r>
      <w:r>
        <w:rPr>
          <w:rFonts w:hint="eastAsia"/>
          <w:lang w:val="en-GB" w:eastAsia="zh-CN"/>
        </w:rPr>
        <w:t xml:space="preserve">schedule codebook-based UL transmission </w:t>
      </w:r>
      <w:r w:rsidR="000172F8">
        <w:rPr>
          <w:rFonts w:hint="eastAsia"/>
          <w:lang w:val="en-GB" w:eastAsia="zh-CN"/>
        </w:rPr>
        <w:t>and</w:t>
      </w:r>
      <w:r>
        <w:rPr>
          <w:rFonts w:hint="eastAsia"/>
          <w:lang w:val="en-GB" w:eastAsia="zh-CN"/>
        </w:rPr>
        <w:t xml:space="preserve"> non-codebook-based UL transmission</w:t>
      </w:r>
      <w:r w:rsidR="000172F8">
        <w:rPr>
          <w:rFonts w:hint="eastAsia"/>
          <w:lang w:val="en-GB" w:eastAsia="zh-CN"/>
        </w:rPr>
        <w:t xml:space="preserve"> respectively</w:t>
      </w:r>
      <w:r>
        <w:rPr>
          <w:rFonts w:hint="eastAsia"/>
          <w:lang w:val="en-GB" w:eastAsia="zh-CN"/>
        </w:rPr>
        <w:t xml:space="preserve">. </w:t>
      </w:r>
      <w:r w:rsidR="006E17A2">
        <w:rPr>
          <w:rFonts w:hint="eastAsia"/>
          <w:lang w:val="en-GB" w:eastAsia="zh-CN"/>
        </w:rPr>
        <w:t xml:space="preserve">In the real deployment, codebook-based UL transmission has been supported in the product. </w:t>
      </w:r>
      <w:r w:rsidR="004A4908">
        <w:rPr>
          <w:rFonts w:hint="eastAsia"/>
          <w:lang w:val="en-GB" w:eastAsia="zh-CN"/>
        </w:rPr>
        <w:t>To</w:t>
      </w:r>
      <w:r w:rsidR="00E57CF4">
        <w:rPr>
          <w:rFonts w:hint="eastAsia"/>
          <w:lang w:val="en-GB" w:eastAsia="zh-CN"/>
        </w:rPr>
        <w:t xml:space="preserve"> inherit the verified performance and</w:t>
      </w:r>
      <w:r w:rsidR="004A4908">
        <w:rPr>
          <w:rFonts w:hint="eastAsia"/>
          <w:lang w:val="en-GB" w:eastAsia="zh-CN"/>
        </w:rPr>
        <w:t xml:space="preserve"> enable a good flexibility, it is expected that both codebook-based and non-codebook-based </w:t>
      </w:r>
      <w:r w:rsidR="00F15BE5">
        <w:rPr>
          <w:rFonts w:hint="eastAsia"/>
          <w:lang w:val="en-GB" w:eastAsia="zh-CN"/>
        </w:rPr>
        <w:t xml:space="preserve">UL </w:t>
      </w:r>
      <w:r w:rsidR="004A4908">
        <w:rPr>
          <w:rFonts w:hint="eastAsia"/>
          <w:lang w:val="en-GB" w:eastAsia="zh-CN"/>
        </w:rPr>
        <w:t xml:space="preserve">transmissions are supported in 6G. </w:t>
      </w:r>
      <w:r w:rsidR="00F15BE5">
        <w:rPr>
          <w:rFonts w:hint="eastAsia"/>
          <w:lang w:val="en-GB" w:eastAsia="zh-CN"/>
        </w:rPr>
        <w:t>Accordingly</w:t>
      </w:r>
      <w:r w:rsidR="004A4908">
        <w:rPr>
          <w:rFonts w:hint="eastAsia"/>
          <w:lang w:val="en-GB" w:eastAsia="zh-CN"/>
        </w:rPr>
        <w:t xml:space="preserve">, SRS for codebook and SRS for non-codebook </w:t>
      </w:r>
      <w:r w:rsidR="004A4908">
        <w:rPr>
          <w:lang w:val="en-GB" w:eastAsia="zh-CN"/>
        </w:rPr>
        <w:t>should</w:t>
      </w:r>
      <w:r w:rsidR="004A4908">
        <w:rPr>
          <w:rFonts w:hint="eastAsia"/>
          <w:lang w:val="en-GB" w:eastAsia="zh-CN"/>
        </w:rPr>
        <w:t xml:space="preserve"> be supported</w:t>
      </w:r>
      <w:r w:rsidR="00F15BE5">
        <w:rPr>
          <w:rFonts w:hint="eastAsia"/>
          <w:lang w:val="en-GB" w:eastAsia="zh-CN"/>
        </w:rPr>
        <w:t xml:space="preserve"> to </w:t>
      </w:r>
      <w:r w:rsidR="00F15BE5">
        <w:rPr>
          <w:lang w:val="en-GB" w:eastAsia="zh-CN"/>
        </w:rPr>
        <w:t>fulfil</w:t>
      </w:r>
      <w:r w:rsidR="00F15BE5">
        <w:rPr>
          <w:rFonts w:hint="eastAsia"/>
          <w:lang w:val="en-GB" w:eastAsia="zh-CN"/>
        </w:rPr>
        <w:t xml:space="preserve"> </w:t>
      </w:r>
      <w:r w:rsidR="00EF2AEC">
        <w:rPr>
          <w:rFonts w:hint="eastAsia"/>
          <w:lang w:val="en-GB" w:eastAsia="zh-CN"/>
        </w:rPr>
        <w:t xml:space="preserve">the required </w:t>
      </w:r>
      <w:r w:rsidR="00F15BE5">
        <w:rPr>
          <w:rFonts w:hint="eastAsia"/>
          <w:lang w:val="en-GB" w:eastAsia="zh-CN"/>
        </w:rPr>
        <w:t>UL CSI acquisition</w:t>
      </w:r>
      <w:r w:rsidR="004A4908">
        <w:rPr>
          <w:rFonts w:hint="eastAsia"/>
          <w:lang w:val="en-GB" w:eastAsia="zh-CN"/>
        </w:rPr>
        <w:t xml:space="preserve">. </w:t>
      </w:r>
    </w:p>
    <w:p w14:paraId="2A7DEB01" w14:textId="0502998E" w:rsidR="0006345B" w:rsidRPr="000E5414" w:rsidRDefault="0006345B" w:rsidP="0006345B">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sidR="009A53A0">
        <w:rPr>
          <w:rFonts w:ascii="Times New Roman" w:eastAsiaTheme="minorEastAsia" w:hAnsi="Times New Roman" w:hint="eastAsia"/>
          <w:sz w:val="22"/>
          <w:szCs w:val="22"/>
        </w:rPr>
        <w:t>4</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It is supported that SRS is used for UL CSI acquisition.</w:t>
      </w:r>
    </w:p>
    <w:p w14:paraId="3BAD5A2F" w14:textId="1CE1C723" w:rsidR="0006345B" w:rsidRPr="005441FE" w:rsidRDefault="0006345B" w:rsidP="0006345B">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To achieve this, SRS for codebook and SRS for non-codebook should be supported.</w:t>
      </w:r>
    </w:p>
    <w:p w14:paraId="6C6336D4" w14:textId="77777777" w:rsidR="0006345B" w:rsidRPr="0006345B" w:rsidRDefault="0006345B" w:rsidP="00D069D2">
      <w:pPr>
        <w:pStyle w:val="3GPPText"/>
        <w:rPr>
          <w:lang w:val="en-GB" w:eastAsia="zh-CN"/>
        </w:rPr>
      </w:pPr>
    </w:p>
    <w:p w14:paraId="2C87D188" w14:textId="0D861208" w:rsidR="00D069D2" w:rsidRPr="00F03BE1" w:rsidRDefault="00F03BE1" w:rsidP="00D069D2">
      <w:pPr>
        <w:pStyle w:val="3GPPText"/>
        <w:rPr>
          <w:lang w:val="en-GB" w:eastAsia="zh-CN"/>
        </w:rPr>
      </w:pPr>
      <w:r>
        <w:rPr>
          <w:rFonts w:hint="eastAsia"/>
          <w:lang w:val="en-GB" w:eastAsia="zh-CN"/>
        </w:rPr>
        <w:t xml:space="preserve">In 5G, aperiodic, periodic and semi-persistent SRS transmissions have been supported. </w:t>
      </w:r>
      <w:r w:rsidR="00D762AF">
        <w:rPr>
          <w:rFonts w:hint="eastAsia"/>
          <w:lang w:val="en-GB" w:eastAsia="zh-CN"/>
        </w:rPr>
        <w:t xml:space="preserve">For aperiodic SRS, SRS transmission is triggered by DCI. For periodic SRS, it is transmitted periodically after the RRC configuration is completed. For semi-persistent </w:t>
      </w:r>
      <w:r w:rsidR="00E17610">
        <w:rPr>
          <w:rFonts w:hint="eastAsia"/>
          <w:lang w:val="en-GB" w:eastAsia="zh-CN"/>
        </w:rPr>
        <w:t>SRS</w:t>
      </w:r>
      <w:r w:rsidR="00D762AF">
        <w:rPr>
          <w:rFonts w:hint="eastAsia"/>
          <w:lang w:val="en-GB" w:eastAsia="zh-CN"/>
        </w:rPr>
        <w:t xml:space="preserve">, </w:t>
      </w:r>
      <w:r w:rsidR="00E17610">
        <w:rPr>
          <w:rFonts w:hint="eastAsia"/>
          <w:lang w:val="en-GB" w:eastAsia="zh-CN"/>
        </w:rPr>
        <w:t>it</w:t>
      </w:r>
      <w:r w:rsidR="00D762AF">
        <w:rPr>
          <w:rFonts w:hint="eastAsia"/>
          <w:lang w:val="en-GB" w:eastAsia="zh-CN"/>
        </w:rPr>
        <w:t xml:space="preserve"> is transmitted periodically when activated. In 6G, it is expected that the time domain </w:t>
      </w:r>
      <w:r w:rsidR="00D762AF">
        <w:rPr>
          <w:lang w:val="en-GB" w:eastAsia="zh-CN"/>
        </w:rPr>
        <w:t>behaviour</w:t>
      </w:r>
      <w:r w:rsidR="00D762AF">
        <w:rPr>
          <w:rFonts w:hint="eastAsia"/>
          <w:lang w:val="en-GB" w:eastAsia="zh-CN"/>
        </w:rPr>
        <w:t xml:space="preserve"> for </w:t>
      </w:r>
      <w:r w:rsidR="00E17610">
        <w:rPr>
          <w:rFonts w:hint="eastAsia"/>
          <w:lang w:val="en-GB" w:eastAsia="zh-CN"/>
        </w:rPr>
        <w:t>SRS</w:t>
      </w:r>
      <w:r w:rsidR="00D762AF">
        <w:rPr>
          <w:rFonts w:hint="eastAsia"/>
          <w:lang w:val="en-GB" w:eastAsia="zh-CN"/>
        </w:rPr>
        <w:t xml:space="preserve"> is determined among </w:t>
      </w:r>
      <w:r w:rsidR="00D762AF">
        <w:rPr>
          <w:lang w:val="en-GB" w:eastAsia="zh-CN"/>
        </w:rPr>
        <w:t>these</w:t>
      </w:r>
      <w:r w:rsidR="00D762AF">
        <w:rPr>
          <w:rFonts w:hint="eastAsia"/>
          <w:lang w:val="en-GB" w:eastAsia="zh-CN"/>
        </w:rPr>
        <w:t xml:space="preserve"> three types. For periodic </w:t>
      </w:r>
      <w:r w:rsidR="00E17610">
        <w:rPr>
          <w:rFonts w:hint="eastAsia"/>
          <w:lang w:val="en-GB" w:eastAsia="zh-CN"/>
        </w:rPr>
        <w:t>SRS</w:t>
      </w:r>
      <w:r w:rsidR="00D762AF">
        <w:rPr>
          <w:rFonts w:hint="eastAsia"/>
          <w:lang w:val="en-GB" w:eastAsia="zh-CN"/>
        </w:rPr>
        <w:t xml:space="preserve">, it can be also considered as a kind of always on transmission. Although semi-persistent </w:t>
      </w:r>
      <w:r w:rsidR="00E17610">
        <w:rPr>
          <w:rFonts w:hint="eastAsia"/>
          <w:lang w:val="en-GB" w:eastAsia="zh-CN"/>
        </w:rPr>
        <w:t>SRS</w:t>
      </w:r>
      <w:r w:rsidR="00D762AF">
        <w:rPr>
          <w:rFonts w:hint="eastAsia"/>
          <w:lang w:val="en-GB" w:eastAsia="zh-CN"/>
        </w:rPr>
        <w:t xml:space="preserve"> has a flexibility to be activated or deactivated, the situation is not much different from that of periodic </w:t>
      </w:r>
      <w:r w:rsidR="00E17610">
        <w:rPr>
          <w:rFonts w:hint="eastAsia"/>
          <w:lang w:val="en-GB" w:eastAsia="zh-CN"/>
        </w:rPr>
        <w:t>SRS</w:t>
      </w:r>
      <w:r w:rsidR="00D762AF">
        <w:rPr>
          <w:rFonts w:hint="eastAsia"/>
          <w:lang w:val="en-GB" w:eastAsia="zh-CN"/>
        </w:rPr>
        <w:t xml:space="preserve">. From the perspective of avoiding always on signals, periodic </w:t>
      </w:r>
      <w:r w:rsidR="00985D51">
        <w:rPr>
          <w:rFonts w:hint="eastAsia"/>
          <w:lang w:val="en-GB" w:eastAsia="zh-CN"/>
        </w:rPr>
        <w:t>or</w:t>
      </w:r>
      <w:r w:rsidR="00D762AF">
        <w:rPr>
          <w:rFonts w:hint="eastAsia"/>
          <w:lang w:val="en-GB" w:eastAsia="zh-CN"/>
        </w:rPr>
        <w:t xml:space="preserve"> semi-static </w:t>
      </w:r>
      <w:r w:rsidR="00985D51">
        <w:rPr>
          <w:rFonts w:hint="eastAsia"/>
          <w:lang w:val="en-GB" w:eastAsia="zh-CN"/>
        </w:rPr>
        <w:t>SRS</w:t>
      </w:r>
      <w:r w:rsidR="00D762AF">
        <w:rPr>
          <w:rFonts w:hint="eastAsia"/>
          <w:lang w:val="en-GB" w:eastAsia="zh-CN"/>
        </w:rPr>
        <w:t xml:space="preserve"> may not be the first choice. Due to the characteristic of one-shot transmission, aperiodic </w:t>
      </w:r>
      <w:r w:rsidR="003B1706">
        <w:rPr>
          <w:rFonts w:hint="eastAsia"/>
          <w:lang w:val="en-GB" w:eastAsia="zh-CN"/>
        </w:rPr>
        <w:t>SRS</w:t>
      </w:r>
      <w:r w:rsidR="00D762AF">
        <w:rPr>
          <w:rFonts w:hint="eastAsia"/>
          <w:lang w:val="en-GB" w:eastAsia="zh-CN"/>
        </w:rPr>
        <w:t xml:space="preserve"> has an advantage on achieving energy efficiency and resource efficiency. Therefore, aperiodic </w:t>
      </w:r>
      <w:r w:rsidR="003B1706">
        <w:rPr>
          <w:rFonts w:hint="eastAsia"/>
          <w:lang w:val="en-GB" w:eastAsia="zh-CN"/>
        </w:rPr>
        <w:t>SRS</w:t>
      </w:r>
      <w:r w:rsidR="00D762AF">
        <w:rPr>
          <w:rFonts w:hint="eastAsia"/>
          <w:lang w:val="en-GB" w:eastAsia="zh-CN"/>
        </w:rPr>
        <w:t xml:space="preserve"> can be supported firstly. As for periodic </w:t>
      </w:r>
      <w:r w:rsidR="003B1706">
        <w:rPr>
          <w:rFonts w:hint="eastAsia"/>
          <w:lang w:val="en-GB" w:eastAsia="zh-CN"/>
        </w:rPr>
        <w:t xml:space="preserve">SRS </w:t>
      </w:r>
      <w:r w:rsidR="00D762AF">
        <w:rPr>
          <w:rFonts w:hint="eastAsia"/>
          <w:lang w:val="en-GB" w:eastAsia="zh-CN"/>
        </w:rPr>
        <w:t xml:space="preserve">and semi-persistent </w:t>
      </w:r>
      <w:r w:rsidR="003B1706">
        <w:rPr>
          <w:rFonts w:hint="eastAsia"/>
          <w:lang w:val="en-GB" w:eastAsia="zh-CN"/>
        </w:rPr>
        <w:t>SRS</w:t>
      </w:r>
      <w:r w:rsidR="00D762AF">
        <w:rPr>
          <w:rFonts w:hint="eastAsia"/>
          <w:lang w:val="en-GB" w:eastAsia="zh-CN"/>
        </w:rPr>
        <w:t xml:space="preserve">, the </w:t>
      </w:r>
      <w:r w:rsidR="00D762AF">
        <w:rPr>
          <w:lang w:val="en-GB" w:eastAsia="zh-CN"/>
        </w:rPr>
        <w:t>necessity</w:t>
      </w:r>
      <w:r w:rsidR="00D762AF">
        <w:rPr>
          <w:rFonts w:hint="eastAsia"/>
          <w:lang w:val="en-GB" w:eastAsia="zh-CN"/>
        </w:rPr>
        <w:t xml:space="preserve"> to support them can be further discussed.</w:t>
      </w:r>
    </w:p>
    <w:p w14:paraId="717E27A5" w14:textId="4FC98B31" w:rsidR="00D069D2" w:rsidRPr="000E5414" w:rsidRDefault="00D069D2" w:rsidP="00D069D2">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sidR="009A53A0">
        <w:rPr>
          <w:rFonts w:ascii="Times New Roman" w:eastAsiaTheme="minorEastAsia" w:hAnsi="Times New Roman" w:hint="eastAsia"/>
          <w:sz w:val="22"/>
          <w:szCs w:val="22"/>
        </w:rPr>
        <w:t>5</w:t>
      </w:r>
      <w:r>
        <w:rPr>
          <w:rFonts w:ascii="Times New Roman" w:eastAsiaTheme="minorEastAsia" w:hAnsi="Times New Roman"/>
          <w:sz w:val="22"/>
          <w:szCs w:val="22"/>
        </w:rPr>
        <w:t xml:space="preserve">: </w:t>
      </w:r>
      <w:r w:rsidR="0065136F">
        <w:rPr>
          <w:rFonts w:ascii="Times New Roman" w:eastAsiaTheme="minorEastAsia" w:hAnsi="Times New Roman" w:hint="eastAsia"/>
          <w:sz w:val="22"/>
          <w:szCs w:val="22"/>
        </w:rPr>
        <w:t>As for the time domain behaviour of SRS, a</w:t>
      </w:r>
      <w:r>
        <w:rPr>
          <w:rFonts w:ascii="Times New Roman" w:eastAsiaTheme="minorEastAsia" w:hAnsi="Times New Roman" w:hint="eastAsia"/>
          <w:sz w:val="22"/>
          <w:szCs w:val="22"/>
        </w:rPr>
        <w:t xml:space="preserve">t least aperiodic </w:t>
      </w:r>
      <w:r w:rsidR="00E6319F">
        <w:rPr>
          <w:rFonts w:ascii="Times New Roman" w:eastAsiaTheme="minorEastAsia" w:hAnsi="Times New Roman" w:hint="eastAsia"/>
          <w:sz w:val="22"/>
          <w:szCs w:val="22"/>
        </w:rPr>
        <w:t>SRS</w:t>
      </w:r>
      <w:r>
        <w:rPr>
          <w:rFonts w:ascii="Times New Roman" w:eastAsiaTheme="minorEastAsia" w:hAnsi="Times New Roman" w:hint="eastAsia"/>
          <w:sz w:val="22"/>
          <w:szCs w:val="22"/>
        </w:rPr>
        <w:t xml:space="preserve"> should be supported.</w:t>
      </w:r>
    </w:p>
    <w:p w14:paraId="0FC3CB99" w14:textId="6E42A17E" w:rsidR="00D069D2" w:rsidRPr="005441FE" w:rsidRDefault="00D069D2" w:rsidP="00D069D2">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 xml:space="preserve">FFS whether periodic </w:t>
      </w:r>
      <w:r w:rsidR="00E6319F">
        <w:rPr>
          <w:rFonts w:ascii="Times New Roman" w:eastAsiaTheme="minorEastAsia" w:hAnsi="Times New Roman" w:hint="eastAsia"/>
          <w:b/>
          <w:bCs/>
          <w:lang w:val="en-GB" w:eastAsia="zh-CN"/>
        </w:rPr>
        <w:t>SRS</w:t>
      </w:r>
      <w:r>
        <w:rPr>
          <w:rFonts w:ascii="Times New Roman" w:eastAsiaTheme="minorEastAsia" w:hAnsi="Times New Roman" w:hint="eastAsia"/>
          <w:b/>
          <w:bCs/>
          <w:lang w:val="en-GB" w:eastAsia="zh-CN"/>
        </w:rPr>
        <w:t xml:space="preserve"> and semi-persistent </w:t>
      </w:r>
      <w:r w:rsidR="00E6319F">
        <w:rPr>
          <w:rFonts w:ascii="Times New Roman" w:eastAsiaTheme="minorEastAsia" w:hAnsi="Times New Roman" w:hint="eastAsia"/>
          <w:b/>
          <w:bCs/>
          <w:lang w:val="en-GB" w:eastAsia="zh-CN"/>
        </w:rPr>
        <w:t>SRS</w:t>
      </w:r>
      <w:r>
        <w:rPr>
          <w:rFonts w:ascii="Times New Roman" w:eastAsiaTheme="minorEastAsia" w:hAnsi="Times New Roman" w:hint="eastAsia"/>
          <w:b/>
          <w:bCs/>
          <w:lang w:val="en-GB" w:eastAsia="zh-CN"/>
        </w:rPr>
        <w:t xml:space="preserve"> can be supported.</w:t>
      </w:r>
    </w:p>
    <w:p w14:paraId="65665A5C" w14:textId="77777777" w:rsidR="00D069D2" w:rsidRPr="005441FE" w:rsidRDefault="00D069D2" w:rsidP="00D069D2">
      <w:pPr>
        <w:pStyle w:val="3GPPText"/>
        <w:rPr>
          <w:lang w:val="en-GB" w:eastAsia="zh-CN"/>
        </w:rPr>
      </w:pPr>
    </w:p>
    <w:p w14:paraId="22A57AF4" w14:textId="22C72333" w:rsidR="00D069D2" w:rsidRPr="00706148" w:rsidRDefault="00706148" w:rsidP="00D069D2">
      <w:pPr>
        <w:pStyle w:val="3GPPText"/>
        <w:rPr>
          <w:lang w:val="en-GB" w:eastAsia="zh-CN"/>
        </w:rPr>
      </w:pPr>
      <w:r>
        <w:rPr>
          <w:rFonts w:hint="eastAsia"/>
          <w:lang w:val="en-GB" w:eastAsia="zh-CN"/>
        </w:rPr>
        <w:t xml:space="preserve">In 5G, the ZC sequence is used for SRS transmission. </w:t>
      </w:r>
      <w:r w:rsidR="001E70F1">
        <w:rPr>
          <w:rFonts w:hint="eastAsia"/>
          <w:lang w:val="en-GB" w:eastAsia="zh-CN"/>
        </w:rPr>
        <w:t>For SRS transmission from a single UE</w:t>
      </w:r>
      <w:r w:rsidR="00776E66">
        <w:rPr>
          <w:rFonts w:hint="eastAsia"/>
          <w:lang w:val="en-GB" w:eastAsia="zh-CN"/>
        </w:rPr>
        <w:t>, different SRS ports can be multiplexed by using ZC sequences with different cyclic shifts</w:t>
      </w:r>
      <w:r w:rsidR="007C1A30">
        <w:rPr>
          <w:rFonts w:hint="eastAsia"/>
          <w:lang w:val="en-GB" w:eastAsia="zh-CN"/>
        </w:rPr>
        <w:t xml:space="preserve"> (CDM)</w:t>
      </w:r>
      <w:r w:rsidR="00E770F2">
        <w:rPr>
          <w:rFonts w:hint="eastAsia"/>
          <w:lang w:val="en-GB" w:eastAsia="zh-CN"/>
        </w:rPr>
        <w:t>, and</w:t>
      </w:r>
      <w:r w:rsidR="00776E66">
        <w:rPr>
          <w:rFonts w:hint="eastAsia"/>
          <w:lang w:val="en-GB" w:eastAsia="zh-CN"/>
        </w:rPr>
        <w:t xml:space="preserve"> </w:t>
      </w:r>
      <w:r w:rsidR="0093536B">
        <w:rPr>
          <w:rFonts w:hint="eastAsia"/>
          <w:lang w:val="en-GB" w:eastAsia="zh-CN"/>
        </w:rPr>
        <w:t xml:space="preserve">only </w:t>
      </w:r>
      <w:r w:rsidR="00776E66">
        <w:rPr>
          <w:rFonts w:hint="eastAsia"/>
          <w:lang w:val="en-GB" w:eastAsia="zh-CN"/>
        </w:rPr>
        <w:t xml:space="preserve">8 SRS ports can be multiplexed in </w:t>
      </w:r>
      <w:r w:rsidR="00E770F2">
        <w:rPr>
          <w:rFonts w:hint="eastAsia"/>
          <w:lang w:val="en-GB" w:eastAsia="zh-CN"/>
        </w:rPr>
        <w:t>a TDM manner</w:t>
      </w:r>
      <w:r w:rsidR="00112880">
        <w:rPr>
          <w:rFonts w:hint="eastAsia"/>
          <w:lang w:val="en-GB" w:eastAsia="zh-CN"/>
        </w:rPr>
        <w:t xml:space="preserve"> (i.e., symbol level multiplexing)</w:t>
      </w:r>
      <w:r w:rsidR="00E770F2">
        <w:rPr>
          <w:rFonts w:hint="eastAsia"/>
          <w:lang w:val="en-GB" w:eastAsia="zh-CN"/>
        </w:rPr>
        <w:t>.</w:t>
      </w:r>
      <w:r w:rsidR="001E70F1" w:rsidRPr="001E70F1">
        <w:rPr>
          <w:rFonts w:hint="eastAsia"/>
          <w:lang w:val="en-GB" w:eastAsia="zh-CN"/>
        </w:rPr>
        <w:t xml:space="preserve"> </w:t>
      </w:r>
      <w:r w:rsidR="001E70F1">
        <w:rPr>
          <w:rFonts w:hint="eastAsia"/>
          <w:lang w:val="en-GB" w:eastAsia="zh-CN"/>
        </w:rPr>
        <w:t>For a single UE, it is also supported to use SRS repetitions.</w:t>
      </w:r>
      <w:r w:rsidR="001E70F1">
        <w:rPr>
          <w:lang w:val="en-GB" w:eastAsia="zh-CN"/>
        </w:rPr>
        <w:t xml:space="preserve"> </w:t>
      </w:r>
      <w:r w:rsidR="001E70F1">
        <w:rPr>
          <w:rFonts w:hint="eastAsia"/>
          <w:lang w:val="en-GB" w:eastAsia="zh-CN"/>
        </w:rPr>
        <w:t>For SRS transmitted from multiple UEs</w:t>
      </w:r>
      <w:r w:rsidR="00E770F2">
        <w:rPr>
          <w:rFonts w:hint="eastAsia"/>
          <w:lang w:val="en-GB" w:eastAsia="zh-CN"/>
        </w:rPr>
        <w:t xml:space="preserve">, </w:t>
      </w:r>
      <w:r>
        <w:rPr>
          <w:rFonts w:hint="eastAsia"/>
          <w:lang w:val="en-GB" w:eastAsia="zh-CN"/>
        </w:rPr>
        <w:t xml:space="preserve">SRS transmissions of different UEs can be </w:t>
      </w:r>
      <w:r>
        <w:rPr>
          <w:lang w:val="en-GB" w:eastAsia="zh-CN"/>
        </w:rPr>
        <w:t>multiplexed</w:t>
      </w:r>
      <w:r>
        <w:rPr>
          <w:rFonts w:hint="eastAsia"/>
          <w:lang w:val="en-GB" w:eastAsia="zh-CN"/>
        </w:rPr>
        <w:t xml:space="preserve"> in </w:t>
      </w:r>
      <w:r w:rsidR="001E70F1">
        <w:rPr>
          <w:rFonts w:hint="eastAsia"/>
          <w:lang w:val="en-GB" w:eastAsia="zh-CN"/>
        </w:rPr>
        <w:t xml:space="preserve">a </w:t>
      </w:r>
      <w:r>
        <w:rPr>
          <w:rFonts w:hint="eastAsia"/>
          <w:lang w:val="en-GB" w:eastAsia="zh-CN"/>
        </w:rPr>
        <w:lastRenderedPageBreak/>
        <w:t xml:space="preserve">TDM </w:t>
      </w:r>
      <w:r w:rsidR="00112880">
        <w:rPr>
          <w:rFonts w:hint="eastAsia"/>
          <w:lang w:val="en-GB" w:eastAsia="zh-CN"/>
        </w:rPr>
        <w:t xml:space="preserve">manner </w:t>
      </w:r>
      <w:r>
        <w:rPr>
          <w:rFonts w:hint="eastAsia"/>
          <w:lang w:val="en-GB" w:eastAsia="zh-CN"/>
        </w:rPr>
        <w:t>or</w:t>
      </w:r>
      <w:r w:rsidR="00112880">
        <w:rPr>
          <w:rFonts w:hint="eastAsia"/>
          <w:lang w:val="en-GB" w:eastAsia="zh-CN"/>
        </w:rPr>
        <w:t xml:space="preserve"> in an</w:t>
      </w:r>
      <w:r>
        <w:rPr>
          <w:rFonts w:hint="eastAsia"/>
          <w:lang w:val="en-GB" w:eastAsia="zh-CN"/>
        </w:rPr>
        <w:t xml:space="preserve"> FDM manner</w:t>
      </w:r>
      <w:r w:rsidR="00112880">
        <w:rPr>
          <w:rFonts w:hint="eastAsia"/>
          <w:lang w:val="en-GB" w:eastAsia="zh-CN"/>
        </w:rPr>
        <w:t xml:space="preserve"> (i.e., comb level multiplexing)</w:t>
      </w:r>
      <w:r>
        <w:rPr>
          <w:rFonts w:hint="eastAsia"/>
          <w:lang w:val="en-GB" w:eastAsia="zh-CN"/>
        </w:rPr>
        <w:t xml:space="preserve">. </w:t>
      </w:r>
      <w:r w:rsidR="001E70F1">
        <w:rPr>
          <w:lang w:val="en-GB" w:eastAsia="zh-CN"/>
        </w:rPr>
        <w:t>A</w:t>
      </w:r>
      <w:r w:rsidR="001E70F1">
        <w:rPr>
          <w:rFonts w:hint="eastAsia"/>
          <w:lang w:val="en-GB" w:eastAsia="zh-CN"/>
        </w:rPr>
        <w:t>mong multiple UEs</w:t>
      </w:r>
      <w:r>
        <w:rPr>
          <w:rFonts w:hint="eastAsia"/>
          <w:lang w:val="en-GB" w:eastAsia="zh-CN"/>
        </w:rPr>
        <w:t xml:space="preserve">, the UEs can be </w:t>
      </w:r>
      <w:r w:rsidR="001E70F1">
        <w:rPr>
          <w:rFonts w:hint="eastAsia"/>
          <w:lang w:val="en-GB" w:eastAsia="zh-CN"/>
        </w:rPr>
        <w:t xml:space="preserve">also </w:t>
      </w:r>
      <w:r>
        <w:rPr>
          <w:rFonts w:hint="eastAsia"/>
          <w:lang w:val="en-GB" w:eastAsia="zh-CN"/>
        </w:rPr>
        <w:t>multiplexed</w:t>
      </w:r>
      <w:r w:rsidRPr="00706148">
        <w:rPr>
          <w:rFonts w:hint="eastAsia"/>
          <w:lang w:val="en-GB" w:eastAsia="zh-CN"/>
        </w:rPr>
        <w:t xml:space="preserve"> </w:t>
      </w:r>
      <w:r>
        <w:rPr>
          <w:rFonts w:hint="eastAsia"/>
          <w:lang w:val="en-GB" w:eastAsia="zh-CN"/>
        </w:rPr>
        <w:t xml:space="preserve">via </w:t>
      </w:r>
      <w:r w:rsidR="001E70F1">
        <w:rPr>
          <w:rFonts w:hint="eastAsia"/>
          <w:lang w:val="en-GB" w:eastAsia="zh-CN"/>
        </w:rPr>
        <w:t xml:space="preserve">ZC </w:t>
      </w:r>
      <w:r>
        <w:rPr>
          <w:rFonts w:hint="eastAsia"/>
          <w:lang w:val="en-GB" w:eastAsia="zh-CN"/>
        </w:rPr>
        <w:t>sequences with different cyclic shifts</w:t>
      </w:r>
      <w:r w:rsidR="007C1A30">
        <w:rPr>
          <w:rFonts w:hint="eastAsia"/>
          <w:lang w:val="en-GB" w:eastAsia="zh-CN"/>
        </w:rPr>
        <w:t xml:space="preserve"> (CDM)</w:t>
      </w:r>
      <w:r w:rsidR="00A41D26">
        <w:rPr>
          <w:rFonts w:hint="eastAsia"/>
          <w:lang w:val="en-GB" w:eastAsia="zh-CN"/>
        </w:rPr>
        <w:t xml:space="preserve">. Therefore, the general framework </w:t>
      </w:r>
      <w:r w:rsidR="00781BA4">
        <w:rPr>
          <w:rFonts w:hint="eastAsia"/>
          <w:lang w:val="en-GB" w:eastAsia="zh-CN"/>
        </w:rPr>
        <w:t xml:space="preserve">for </w:t>
      </w:r>
      <w:r w:rsidR="00A41D26">
        <w:rPr>
          <w:rFonts w:hint="eastAsia"/>
          <w:lang w:val="en-GB" w:eastAsia="zh-CN"/>
        </w:rPr>
        <w:t xml:space="preserve">the SRS </w:t>
      </w:r>
      <w:r w:rsidR="00781BA4">
        <w:rPr>
          <w:rFonts w:hint="eastAsia"/>
          <w:lang w:val="en-GB" w:eastAsia="zh-CN"/>
        </w:rPr>
        <w:t xml:space="preserve">multiplexing </w:t>
      </w:r>
      <w:r w:rsidR="00A41D26">
        <w:rPr>
          <w:rFonts w:hint="eastAsia"/>
          <w:lang w:val="en-GB" w:eastAsia="zh-CN"/>
        </w:rPr>
        <w:t xml:space="preserve">design seems to be comprehensive already. In 6G, the SRS </w:t>
      </w:r>
      <w:r w:rsidR="0093536B">
        <w:rPr>
          <w:rFonts w:hint="eastAsia"/>
          <w:lang w:val="en-GB" w:eastAsia="zh-CN"/>
        </w:rPr>
        <w:t xml:space="preserve">multiplexing design </w:t>
      </w:r>
      <w:r w:rsidR="00A41D26">
        <w:rPr>
          <w:rFonts w:hint="eastAsia"/>
          <w:lang w:val="en-GB" w:eastAsia="zh-CN"/>
        </w:rPr>
        <w:t xml:space="preserve">can basically leverage the existing SRS </w:t>
      </w:r>
      <w:r w:rsidR="0093536B">
        <w:rPr>
          <w:rFonts w:hint="eastAsia"/>
          <w:lang w:val="en-GB" w:eastAsia="zh-CN"/>
        </w:rPr>
        <w:t>framework</w:t>
      </w:r>
      <w:r w:rsidR="00A41D26">
        <w:rPr>
          <w:rFonts w:hint="eastAsia"/>
          <w:lang w:val="en-GB" w:eastAsia="zh-CN"/>
        </w:rPr>
        <w:t xml:space="preserve">. </w:t>
      </w:r>
      <w:r w:rsidR="0093536B">
        <w:rPr>
          <w:rFonts w:hint="eastAsia"/>
          <w:lang w:val="en-GB" w:eastAsia="zh-CN"/>
        </w:rPr>
        <w:t>As aforementioned</w:t>
      </w:r>
      <w:r w:rsidR="00E12D46">
        <w:rPr>
          <w:rFonts w:hint="eastAsia"/>
          <w:lang w:val="en-GB" w:eastAsia="zh-CN"/>
        </w:rPr>
        <w:t xml:space="preserve">, a maximum </w:t>
      </w:r>
      <w:r w:rsidR="002619D1">
        <w:rPr>
          <w:rFonts w:hint="eastAsia"/>
          <w:lang w:val="en-GB" w:eastAsia="zh-CN"/>
        </w:rPr>
        <w:t xml:space="preserve">of </w:t>
      </w:r>
      <w:r w:rsidR="00E12D46">
        <w:rPr>
          <w:rFonts w:hint="eastAsia"/>
          <w:lang w:val="en-GB" w:eastAsia="zh-CN"/>
        </w:rPr>
        <w:t>8 SRS ports can be supported</w:t>
      </w:r>
      <w:r w:rsidR="0093536B">
        <w:rPr>
          <w:rFonts w:hint="eastAsia"/>
          <w:lang w:val="en-GB" w:eastAsia="zh-CN"/>
        </w:rPr>
        <w:t xml:space="preserve"> in 5G</w:t>
      </w:r>
      <w:r w:rsidR="00244B40">
        <w:rPr>
          <w:rFonts w:hint="eastAsia"/>
          <w:lang w:val="en-GB" w:eastAsia="zh-CN"/>
        </w:rPr>
        <w:t>. To support the relatively large number of 8 SRS ports,</w:t>
      </w:r>
      <w:r w:rsidR="00E12D46">
        <w:rPr>
          <w:rFonts w:hint="eastAsia"/>
          <w:lang w:val="en-GB" w:eastAsia="zh-CN"/>
        </w:rPr>
        <w:t xml:space="preserve"> </w:t>
      </w:r>
      <w:r w:rsidR="0093536B">
        <w:rPr>
          <w:rFonts w:hint="eastAsia"/>
          <w:lang w:val="en-GB" w:eastAsia="zh-CN"/>
        </w:rPr>
        <w:t>the SRS multiplexing pattern additionally includes TDM</w:t>
      </w:r>
      <w:r w:rsidR="00E12D46">
        <w:rPr>
          <w:rFonts w:hint="eastAsia"/>
          <w:lang w:val="en-GB" w:eastAsia="zh-CN"/>
        </w:rPr>
        <w:t xml:space="preserve">. With the introduction of </w:t>
      </w:r>
      <w:r w:rsidR="0093536B">
        <w:rPr>
          <w:rFonts w:hint="eastAsia"/>
          <w:lang w:val="en-GB" w:eastAsia="zh-CN"/>
        </w:rPr>
        <w:t xml:space="preserve">a </w:t>
      </w:r>
      <w:r w:rsidR="00E12D46">
        <w:rPr>
          <w:rFonts w:hint="eastAsia"/>
          <w:lang w:val="en-GB" w:eastAsia="zh-CN"/>
        </w:rPr>
        <w:t xml:space="preserve">new </w:t>
      </w:r>
      <w:r w:rsidR="0093536B">
        <w:rPr>
          <w:rFonts w:hint="eastAsia"/>
          <w:lang w:val="en-GB" w:eastAsia="zh-CN"/>
        </w:rPr>
        <w:t xml:space="preserve">frequency </w:t>
      </w:r>
      <w:r w:rsidR="00E12D46">
        <w:rPr>
          <w:rFonts w:hint="eastAsia"/>
          <w:lang w:val="en-GB" w:eastAsia="zh-CN"/>
        </w:rPr>
        <w:t xml:space="preserve">band in 7GHz, if </w:t>
      </w:r>
      <w:proofErr w:type="gramStart"/>
      <w:r w:rsidR="00E12D46">
        <w:rPr>
          <w:rFonts w:hint="eastAsia"/>
          <w:lang w:val="en-GB" w:eastAsia="zh-CN"/>
        </w:rPr>
        <w:t>a number of</w:t>
      </w:r>
      <w:proofErr w:type="gramEnd"/>
      <w:r w:rsidR="00E12D46">
        <w:rPr>
          <w:rFonts w:hint="eastAsia"/>
          <w:lang w:val="en-GB" w:eastAsia="zh-CN"/>
        </w:rPr>
        <w:t xml:space="preserve"> SRS ports</w:t>
      </w:r>
      <w:r w:rsidR="00244B40" w:rsidRPr="00244B40">
        <w:rPr>
          <w:rFonts w:hint="eastAsia"/>
          <w:lang w:val="en-GB" w:eastAsia="zh-CN"/>
        </w:rPr>
        <w:t xml:space="preserve"> </w:t>
      </w:r>
      <w:r w:rsidR="00244B40">
        <w:rPr>
          <w:rFonts w:hint="eastAsia"/>
          <w:lang w:val="en-GB" w:eastAsia="zh-CN"/>
        </w:rPr>
        <w:t>larger than 8</w:t>
      </w:r>
      <w:r w:rsidR="00E12D46">
        <w:rPr>
          <w:rFonts w:hint="eastAsia"/>
          <w:lang w:val="en-GB" w:eastAsia="zh-CN"/>
        </w:rPr>
        <w:t xml:space="preserve"> </w:t>
      </w:r>
      <w:r w:rsidR="0093536B">
        <w:rPr>
          <w:rFonts w:hint="eastAsia"/>
          <w:lang w:val="en-GB" w:eastAsia="zh-CN"/>
        </w:rPr>
        <w:t>can</w:t>
      </w:r>
      <w:r w:rsidR="00E12D46">
        <w:rPr>
          <w:rFonts w:hint="eastAsia"/>
          <w:lang w:val="en-GB" w:eastAsia="zh-CN"/>
        </w:rPr>
        <w:t xml:space="preserve"> be supported, the SRS </w:t>
      </w:r>
      <w:r w:rsidR="0093536B">
        <w:rPr>
          <w:rFonts w:hint="eastAsia"/>
          <w:lang w:val="en-GB" w:eastAsia="zh-CN"/>
        </w:rPr>
        <w:t xml:space="preserve">multiplexing </w:t>
      </w:r>
      <w:r w:rsidR="00E12D46">
        <w:rPr>
          <w:rFonts w:hint="eastAsia"/>
          <w:lang w:val="en-GB" w:eastAsia="zh-CN"/>
        </w:rPr>
        <w:t xml:space="preserve">pattern can be </w:t>
      </w:r>
      <w:r w:rsidR="002619D1">
        <w:rPr>
          <w:rFonts w:hint="eastAsia"/>
          <w:lang w:val="en-GB" w:eastAsia="zh-CN"/>
        </w:rPr>
        <w:t xml:space="preserve">further </w:t>
      </w:r>
      <w:r w:rsidR="00E12D46">
        <w:rPr>
          <w:rFonts w:hint="eastAsia"/>
          <w:lang w:val="en-GB" w:eastAsia="zh-CN"/>
        </w:rPr>
        <w:t xml:space="preserve">enhanced. </w:t>
      </w:r>
    </w:p>
    <w:p w14:paraId="3D2E666B" w14:textId="01EDAFE5" w:rsidR="00634BE8" w:rsidRDefault="00A05652" w:rsidP="00A05652">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sidR="009A53A0">
        <w:rPr>
          <w:rFonts w:ascii="Times New Roman" w:eastAsiaTheme="minorEastAsia" w:hAnsi="Times New Roman" w:hint="eastAsia"/>
          <w:sz w:val="22"/>
          <w:szCs w:val="22"/>
        </w:rPr>
        <w:t>6</w:t>
      </w:r>
      <w:r>
        <w:rPr>
          <w:rFonts w:ascii="Times New Roman" w:eastAsiaTheme="minorEastAsia" w:hAnsi="Times New Roman"/>
          <w:sz w:val="22"/>
          <w:szCs w:val="22"/>
        </w:rPr>
        <w:t xml:space="preserve">: </w:t>
      </w:r>
      <w:r w:rsidR="0022003A">
        <w:rPr>
          <w:rFonts w:ascii="Times New Roman" w:eastAsiaTheme="minorEastAsia" w:hAnsi="Times New Roman" w:hint="eastAsia"/>
          <w:sz w:val="22"/>
          <w:szCs w:val="22"/>
        </w:rPr>
        <w:t xml:space="preserve">The </w:t>
      </w:r>
      <w:r>
        <w:rPr>
          <w:rFonts w:ascii="Times New Roman" w:eastAsiaTheme="minorEastAsia" w:hAnsi="Times New Roman" w:hint="eastAsia"/>
          <w:sz w:val="22"/>
          <w:szCs w:val="22"/>
        </w:rPr>
        <w:t xml:space="preserve">SRS </w:t>
      </w:r>
      <w:r w:rsidR="007C1F20">
        <w:rPr>
          <w:rFonts w:ascii="Times New Roman" w:eastAsiaTheme="minorEastAsia" w:hAnsi="Times New Roman" w:hint="eastAsia"/>
          <w:sz w:val="22"/>
          <w:szCs w:val="22"/>
        </w:rPr>
        <w:t>multiplexing</w:t>
      </w:r>
      <w:r>
        <w:rPr>
          <w:rFonts w:ascii="Times New Roman" w:eastAsiaTheme="minorEastAsia" w:hAnsi="Times New Roman" w:hint="eastAsia"/>
          <w:sz w:val="22"/>
          <w:szCs w:val="22"/>
        </w:rPr>
        <w:t xml:space="preserve"> </w:t>
      </w:r>
      <w:r w:rsidR="00776E66">
        <w:rPr>
          <w:rFonts w:ascii="Times New Roman" w:eastAsiaTheme="minorEastAsia" w:hAnsi="Times New Roman" w:hint="eastAsia"/>
          <w:sz w:val="22"/>
          <w:szCs w:val="22"/>
        </w:rPr>
        <w:t>design</w:t>
      </w:r>
      <w:r w:rsidR="0022003A">
        <w:rPr>
          <w:rFonts w:ascii="Times New Roman" w:eastAsiaTheme="minorEastAsia" w:hAnsi="Times New Roman" w:hint="eastAsia"/>
          <w:sz w:val="22"/>
          <w:szCs w:val="22"/>
        </w:rPr>
        <w:t xml:space="preserve"> </w:t>
      </w:r>
      <w:r>
        <w:rPr>
          <w:rFonts w:ascii="Times New Roman" w:eastAsiaTheme="minorEastAsia" w:hAnsi="Times New Roman" w:hint="eastAsia"/>
          <w:sz w:val="22"/>
          <w:szCs w:val="22"/>
        </w:rPr>
        <w:t>can basically leverage the existing SRS design</w:t>
      </w:r>
      <w:r w:rsidR="007F3B40">
        <w:rPr>
          <w:rFonts w:ascii="Times New Roman" w:eastAsiaTheme="minorEastAsia" w:hAnsi="Times New Roman" w:hint="eastAsia"/>
          <w:sz w:val="22"/>
          <w:szCs w:val="22"/>
        </w:rPr>
        <w:t>, including CDM</w:t>
      </w:r>
      <w:r w:rsidR="00112880">
        <w:rPr>
          <w:rFonts w:ascii="Times New Roman" w:eastAsiaTheme="minorEastAsia" w:hAnsi="Times New Roman" w:hint="eastAsia"/>
          <w:sz w:val="22"/>
          <w:szCs w:val="22"/>
        </w:rPr>
        <w:t xml:space="preserve"> (sequence multiplexing)</w:t>
      </w:r>
      <w:r w:rsidR="007F3B40">
        <w:rPr>
          <w:rFonts w:ascii="Times New Roman" w:eastAsiaTheme="minorEastAsia" w:hAnsi="Times New Roman" w:hint="eastAsia"/>
          <w:sz w:val="22"/>
          <w:szCs w:val="22"/>
        </w:rPr>
        <w:t>, TDM</w:t>
      </w:r>
      <w:r w:rsidR="00112880">
        <w:rPr>
          <w:rFonts w:ascii="Times New Roman" w:eastAsiaTheme="minorEastAsia" w:hAnsi="Times New Roman" w:hint="eastAsia"/>
          <w:sz w:val="22"/>
          <w:szCs w:val="22"/>
        </w:rPr>
        <w:t xml:space="preserve"> (symbol multiplexing)</w:t>
      </w:r>
      <w:r w:rsidR="007F3B40">
        <w:rPr>
          <w:rFonts w:ascii="Times New Roman" w:eastAsiaTheme="minorEastAsia" w:hAnsi="Times New Roman" w:hint="eastAsia"/>
          <w:sz w:val="22"/>
          <w:szCs w:val="22"/>
        </w:rPr>
        <w:t xml:space="preserve"> and FDM</w:t>
      </w:r>
      <w:r w:rsidR="00112880">
        <w:rPr>
          <w:rFonts w:ascii="Times New Roman" w:eastAsiaTheme="minorEastAsia" w:hAnsi="Times New Roman" w:hint="eastAsia"/>
          <w:sz w:val="22"/>
          <w:szCs w:val="22"/>
        </w:rPr>
        <w:t xml:space="preserve"> (comb multiplexing)</w:t>
      </w:r>
      <w:r>
        <w:rPr>
          <w:rFonts w:ascii="Times New Roman" w:eastAsiaTheme="minorEastAsia" w:hAnsi="Times New Roman" w:hint="eastAsia"/>
          <w:sz w:val="22"/>
          <w:szCs w:val="22"/>
        </w:rPr>
        <w:t xml:space="preserve">. </w:t>
      </w:r>
    </w:p>
    <w:p w14:paraId="726C699D" w14:textId="1DB67939" w:rsidR="00A05652" w:rsidRPr="00643254" w:rsidRDefault="001D2743" w:rsidP="008840D0">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I</w:t>
      </w:r>
      <w:r w:rsidRPr="00B91A60">
        <w:rPr>
          <w:rFonts w:ascii="Times New Roman" w:eastAsiaTheme="minorEastAsia" w:hAnsi="Times New Roman" w:hint="eastAsia"/>
          <w:b/>
          <w:bCs/>
          <w:lang w:val="en-GB" w:eastAsia="zh-CN"/>
        </w:rPr>
        <w:t>f the number of SRS ports can be larger than 8</w:t>
      </w:r>
      <w:r>
        <w:rPr>
          <w:rFonts w:ascii="Times New Roman" w:eastAsiaTheme="minorEastAsia" w:hAnsi="Times New Roman" w:hint="eastAsia"/>
          <w:b/>
          <w:bCs/>
          <w:lang w:val="en-GB" w:eastAsia="zh-CN"/>
        </w:rPr>
        <w:t>, it can be considered to enhance t</w:t>
      </w:r>
      <w:r w:rsidR="0022003A">
        <w:rPr>
          <w:rFonts w:ascii="Times New Roman" w:eastAsiaTheme="minorEastAsia" w:hAnsi="Times New Roman" w:hint="eastAsia"/>
          <w:b/>
          <w:bCs/>
          <w:lang w:val="en-GB" w:eastAsia="zh-CN"/>
        </w:rPr>
        <w:t xml:space="preserve">he </w:t>
      </w:r>
      <w:r w:rsidR="00A05652" w:rsidRPr="00643254">
        <w:rPr>
          <w:rFonts w:ascii="Times New Roman" w:eastAsiaTheme="minorEastAsia" w:hAnsi="Times New Roman"/>
          <w:b/>
          <w:bCs/>
          <w:lang w:val="en-GB" w:eastAsia="zh-CN"/>
        </w:rPr>
        <w:t xml:space="preserve">SRS </w:t>
      </w:r>
      <w:r w:rsidR="00D76846" w:rsidRPr="00643254">
        <w:rPr>
          <w:rFonts w:ascii="Times New Roman" w:eastAsiaTheme="minorEastAsia" w:hAnsi="Times New Roman"/>
          <w:b/>
          <w:bCs/>
          <w:lang w:val="en-GB" w:eastAsia="zh-CN"/>
        </w:rPr>
        <w:t xml:space="preserve">multiplexing </w:t>
      </w:r>
      <w:r w:rsidR="0022003A">
        <w:rPr>
          <w:rFonts w:ascii="Times New Roman" w:eastAsiaTheme="minorEastAsia" w:hAnsi="Times New Roman" w:hint="eastAsia"/>
          <w:b/>
          <w:bCs/>
          <w:lang w:val="en-GB" w:eastAsia="zh-CN"/>
        </w:rPr>
        <w:t>pattern</w:t>
      </w:r>
      <w:r w:rsidR="00A05652" w:rsidRPr="00643254">
        <w:rPr>
          <w:rFonts w:ascii="Times New Roman" w:eastAsiaTheme="minorEastAsia" w:hAnsi="Times New Roman"/>
          <w:b/>
          <w:bCs/>
          <w:lang w:val="en-GB" w:eastAsia="zh-CN"/>
        </w:rPr>
        <w:t xml:space="preserve">. </w:t>
      </w:r>
    </w:p>
    <w:p w14:paraId="31EE047C" w14:textId="77777777" w:rsidR="00D069D2" w:rsidRPr="00A05652" w:rsidRDefault="00D069D2" w:rsidP="00D069D2">
      <w:pPr>
        <w:pStyle w:val="3GPPText"/>
        <w:rPr>
          <w:lang w:val="en-GB" w:eastAsia="zh-CN"/>
        </w:rPr>
      </w:pPr>
    </w:p>
    <w:p w14:paraId="132ED3E7" w14:textId="5899ABC8" w:rsidR="00D069D2" w:rsidRPr="007F1C8C" w:rsidRDefault="00213D49" w:rsidP="00D069D2">
      <w:pPr>
        <w:pStyle w:val="3GPPText"/>
        <w:rPr>
          <w:lang w:val="en-GB" w:eastAsia="zh-CN"/>
        </w:rPr>
      </w:pPr>
      <w:r>
        <w:rPr>
          <w:rFonts w:hint="eastAsia"/>
          <w:lang w:val="en-GB" w:eastAsia="zh-CN"/>
        </w:rPr>
        <w:t xml:space="preserve">SRS frequency hopping is an important </w:t>
      </w:r>
      <w:r w:rsidR="00B4066A">
        <w:rPr>
          <w:rFonts w:hint="eastAsia"/>
          <w:lang w:val="en-GB" w:eastAsia="zh-CN"/>
        </w:rPr>
        <w:t xml:space="preserve">functionality </w:t>
      </w:r>
      <w:r>
        <w:rPr>
          <w:rFonts w:hint="eastAsia"/>
          <w:lang w:val="en-GB" w:eastAsia="zh-CN"/>
        </w:rPr>
        <w:t>to achieve interference randomization and enhance coverage. In 5G</w:t>
      </w:r>
      <w:r w:rsidR="0054245B">
        <w:rPr>
          <w:rFonts w:hint="eastAsia"/>
          <w:lang w:val="en-GB" w:eastAsia="zh-CN"/>
        </w:rPr>
        <w:t xml:space="preserve"> earlier releases</w:t>
      </w:r>
      <w:r>
        <w:rPr>
          <w:rFonts w:hint="eastAsia"/>
          <w:lang w:val="en-GB" w:eastAsia="zh-CN"/>
        </w:rPr>
        <w:t>, SRS frequency hopping</w:t>
      </w:r>
      <w:r w:rsidR="00E84BF3">
        <w:rPr>
          <w:rFonts w:hint="eastAsia"/>
          <w:lang w:val="en-GB" w:eastAsia="zh-CN"/>
        </w:rPr>
        <w:t xml:space="preserve"> is supported </w:t>
      </w:r>
      <w:r w:rsidR="000851C4">
        <w:rPr>
          <w:rFonts w:hint="eastAsia"/>
          <w:lang w:val="en-GB" w:eastAsia="zh-CN"/>
        </w:rPr>
        <w:t xml:space="preserve">in a way that </w:t>
      </w:r>
      <w:r w:rsidR="00F82B54">
        <w:rPr>
          <w:rFonts w:hint="eastAsia"/>
          <w:lang w:val="en-GB" w:eastAsia="zh-CN"/>
        </w:rPr>
        <w:t xml:space="preserve">each hop occupies </w:t>
      </w:r>
      <w:r w:rsidR="009C04CB">
        <w:rPr>
          <w:rFonts w:hint="eastAsia"/>
          <w:lang w:val="en-GB" w:eastAsia="zh-CN"/>
        </w:rPr>
        <w:t xml:space="preserve">a </w:t>
      </w:r>
      <w:r w:rsidR="0069031C">
        <w:rPr>
          <w:rFonts w:hint="eastAsia"/>
          <w:lang w:val="en-GB" w:eastAsia="zh-CN"/>
        </w:rPr>
        <w:t xml:space="preserve">relatively </w:t>
      </w:r>
      <w:r w:rsidR="009C04CB">
        <w:rPr>
          <w:rFonts w:hint="eastAsia"/>
          <w:lang w:val="en-GB" w:eastAsia="zh-CN"/>
        </w:rPr>
        <w:t>large number of</w:t>
      </w:r>
      <w:r w:rsidR="00F82B54">
        <w:rPr>
          <w:rFonts w:hint="eastAsia"/>
          <w:lang w:val="en-GB" w:eastAsia="zh-CN"/>
        </w:rPr>
        <w:t xml:space="preserve"> RBs </w:t>
      </w:r>
      <w:r w:rsidR="009C04CB">
        <w:rPr>
          <w:rFonts w:hint="eastAsia"/>
          <w:lang w:val="en-GB" w:eastAsia="zh-CN"/>
        </w:rPr>
        <w:t xml:space="preserve">and </w:t>
      </w:r>
      <w:r w:rsidR="00E84BF3">
        <w:rPr>
          <w:rFonts w:hint="eastAsia"/>
          <w:lang w:val="en-GB" w:eastAsia="zh-CN"/>
        </w:rPr>
        <w:t xml:space="preserve">the whole bandwidth </w:t>
      </w:r>
      <w:r w:rsidR="009C04CB">
        <w:rPr>
          <w:rFonts w:hint="eastAsia"/>
          <w:lang w:val="en-GB" w:eastAsia="zh-CN"/>
        </w:rPr>
        <w:t xml:space="preserve">can be </w:t>
      </w:r>
      <w:r w:rsidR="00E84BF3">
        <w:rPr>
          <w:rFonts w:hint="eastAsia"/>
          <w:lang w:val="en-GB" w:eastAsia="zh-CN"/>
        </w:rPr>
        <w:t xml:space="preserve">sounded by using </w:t>
      </w:r>
      <w:r w:rsidR="009C04CB">
        <w:rPr>
          <w:rFonts w:hint="eastAsia"/>
          <w:lang w:val="en-GB" w:eastAsia="zh-CN"/>
        </w:rPr>
        <w:t>only a few</w:t>
      </w:r>
      <w:r w:rsidR="00E84BF3">
        <w:rPr>
          <w:rFonts w:hint="eastAsia"/>
          <w:lang w:val="en-GB" w:eastAsia="zh-CN"/>
        </w:rPr>
        <w:t xml:space="preserve"> hops. In a later release, a</w:t>
      </w:r>
      <w:r w:rsidR="0069031C">
        <w:rPr>
          <w:rFonts w:hint="eastAsia"/>
          <w:lang w:val="en-GB" w:eastAsia="zh-CN"/>
        </w:rPr>
        <w:t xml:space="preserve"> further</w:t>
      </w:r>
      <w:r w:rsidR="00E84BF3">
        <w:rPr>
          <w:rFonts w:hint="eastAsia"/>
          <w:lang w:val="en-GB" w:eastAsia="zh-CN"/>
        </w:rPr>
        <w:t xml:space="preserve"> enhancement is introduced by supporting RB-level partial frequency </w:t>
      </w:r>
      <w:r w:rsidR="0069031C">
        <w:rPr>
          <w:rFonts w:hint="eastAsia"/>
          <w:lang w:val="en-GB" w:eastAsia="zh-CN"/>
        </w:rPr>
        <w:t>sounding (RPFS)</w:t>
      </w:r>
      <w:r w:rsidR="00726FE7">
        <w:rPr>
          <w:rFonts w:hint="eastAsia"/>
          <w:lang w:val="en-GB" w:eastAsia="zh-CN"/>
        </w:rPr>
        <w:t>. Briefly speaking,</w:t>
      </w:r>
      <w:r w:rsidR="00E84BF3">
        <w:rPr>
          <w:rFonts w:hint="eastAsia"/>
          <w:lang w:val="en-GB" w:eastAsia="zh-CN"/>
        </w:rPr>
        <w:t xml:space="preserve"> SRS is transmitted within one RB within a hop</w:t>
      </w:r>
      <w:r w:rsidR="00726FE7">
        <w:rPr>
          <w:rFonts w:hint="eastAsia"/>
          <w:lang w:val="en-GB" w:eastAsia="zh-CN"/>
        </w:rPr>
        <w:t xml:space="preserve"> for RPFS</w:t>
      </w:r>
      <w:r w:rsidR="00E84BF3">
        <w:rPr>
          <w:rFonts w:hint="eastAsia"/>
          <w:lang w:val="en-GB" w:eastAsia="zh-CN"/>
        </w:rPr>
        <w:t xml:space="preserve">. By transmitting SRS in a </w:t>
      </w:r>
      <w:r w:rsidR="00261542">
        <w:rPr>
          <w:rFonts w:hint="eastAsia"/>
          <w:lang w:val="en-GB" w:eastAsia="zh-CN"/>
        </w:rPr>
        <w:t xml:space="preserve">smaller </w:t>
      </w:r>
      <w:r w:rsidR="00E84BF3">
        <w:rPr>
          <w:rFonts w:hint="eastAsia"/>
          <w:lang w:val="en-GB" w:eastAsia="zh-CN"/>
        </w:rPr>
        <w:t>bandwidth</w:t>
      </w:r>
      <w:r w:rsidR="00261542">
        <w:rPr>
          <w:rFonts w:hint="eastAsia"/>
          <w:lang w:val="en-GB" w:eastAsia="zh-CN"/>
        </w:rPr>
        <w:t xml:space="preserve"> (one RB)</w:t>
      </w:r>
      <w:r w:rsidR="00E84BF3">
        <w:rPr>
          <w:rFonts w:hint="eastAsia"/>
          <w:lang w:val="en-GB" w:eastAsia="zh-CN"/>
        </w:rPr>
        <w:t xml:space="preserve">, </w:t>
      </w:r>
      <w:r w:rsidR="007F1C8C">
        <w:rPr>
          <w:rFonts w:hint="eastAsia"/>
          <w:lang w:val="en-GB" w:eastAsia="zh-CN"/>
        </w:rPr>
        <w:t>a higher</w:t>
      </w:r>
      <w:r w:rsidR="00E84BF3">
        <w:rPr>
          <w:rFonts w:hint="eastAsia"/>
          <w:lang w:val="en-GB" w:eastAsia="zh-CN"/>
        </w:rPr>
        <w:t xml:space="preserve"> power density can be </w:t>
      </w:r>
      <w:r w:rsidR="007F1C8C">
        <w:rPr>
          <w:rFonts w:hint="eastAsia"/>
          <w:lang w:val="en-GB" w:eastAsia="zh-CN"/>
        </w:rPr>
        <w:t xml:space="preserve">achieved </w:t>
      </w:r>
      <w:r w:rsidR="000851C4">
        <w:rPr>
          <w:lang w:val="en-GB" w:eastAsia="zh-CN"/>
        </w:rPr>
        <w:t>and</w:t>
      </w:r>
      <w:r w:rsidR="00261542">
        <w:rPr>
          <w:rFonts w:hint="eastAsia"/>
          <w:lang w:val="en-GB" w:eastAsia="zh-CN"/>
        </w:rPr>
        <w:t xml:space="preserve"> a larger number of </w:t>
      </w:r>
      <w:r w:rsidR="007F1C8C">
        <w:rPr>
          <w:rFonts w:hint="eastAsia"/>
          <w:lang w:val="en-GB" w:eastAsia="zh-CN"/>
        </w:rPr>
        <w:t>UEs can be multiplexed in the frequency domain.</w:t>
      </w:r>
      <w:r w:rsidR="00714BED">
        <w:rPr>
          <w:rFonts w:hint="eastAsia"/>
          <w:lang w:val="en-GB" w:eastAsia="zh-CN"/>
        </w:rPr>
        <w:t xml:space="preserve"> Considering </w:t>
      </w:r>
      <w:r w:rsidR="00DD50BB">
        <w:rPr>
          <w:rFonts w:hint="eastAsia"/>
          <w:lang w:val="en-GB" w:eastAsia="zh-CN"/>
        </w:rPr>
        <w:t>such</w:t>
      </w:r>
      <w:r w:rsidR="00714BED">
        <w:rPr>
          <w:rFonts w:hint="eastAsia"/>
          <w:lang w:val="en-GB" w:eastAsia="zh-CN"/>
        </w:rPr>
        <w:t xml:space="preserve"> potential </w:t>
      </w:r>
      <w:r w:rsidR="00DD50BB">
        <w:rPr>
          <w:rFonts w:hint="eastAsia"/>
          <w:lang w:val="en-GB" w:eastAsia="zh-CN"/>
        </w:rPr>
        <w:t>advantages</w:t>
      </w:r>
      <w:r w:rsidR="007F1C8C">
        <w:rPr>
          <w:rFonts w:hint="eastAsia"/>
          <w:lang w:val="en-GB" w:eastAsia="zh-CN"/>
        </w:rPr>
        <w:t xml:space="preserve">, it can be considered to support RB-level partial frequency </w:t>
      </w:r>
      <w:r w:rsidR="007E6FC5">
        <w:rPr>
          <w:rFonts w:hint="eastAsia"/>
          <w:lang w:val="en-GB" w:eastAsia="zh-CN"/>
        </w:rPr>
        <w:t xml:space="preserve">sounding </w:t>
      </w:r>
      <w:r w:rsidR="007F1C8C">
        <w:rPr>
          <w:rFonts w:hint="eastAsia"/>
          <w:lang w:val="en-GB" w:eastAsia="zh-CN"/>
        </w:rPr>
        <w:t>from the beginning</w:t>
      </w:r>
      <w:r w:rsidR="00714BED" w:rsidRPr="00714BED">
        <w:rPr>
          <w:rFonts w:hint="eastAsia"/>
          <w:lang w:val="en-GB" w:eastAsia="zh-CN"/>
        </w:rPr>
        <w:t xml:space="preserve"> </w:t>
      </w:r>
      <w:r w:rsidR="00714BED">
        <w:rPr>
          <w:rFonts w:hint="eastAsia"/>
          <w:lang w:val="en-GB" w:eastAsia="zh-CN"/>
        </w:rPr>
        <w:t>in 6G</w:t>
      </w:r>
      <w:r w:rsidR="007F1C8C">
        <w:rPr>
          <w:rFonts w:hint="eastAsia"/>
          <w:lang w:val="en-GB" w:eastAsia="zh-CN"/>
        </w:rPr>
        <w:t>.</w:t>
      </w:r>
    </w:p>
    <w:p w14:paraId="06840A01" w14:textId="1681968C" w:rsidR="00D069D2" w:rsidRPr="000E5414" w:rsidRDefault="00D069D2" w:rsidP="00D069D2">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sidR="009A53A0">
        <w:rPr>
          <w:rFonts w:ascii="Times New Roman" w:eastAsiaTheme="minorEastAsia" w:hAnsi="Times New Roman" w:hint="eastAsia"/>
          <w:sz w:val="22"/>
          <w:szCs w:val="22"/>
        </w:rPr>
        <w:t>7</w:t>
      </w:r>
      <w:r>
        <w:rPr>
          <w:rFonts w:ascii="Times New Roman" w:eastAsiaTheme="minorEastAsia" w:hAnsi="Times New Roman"/>
          <w:sz w:val="22"/>
          <w:szCs w:val="22"/>
        </w:rPr>
        <w:t>:</w:t>
      </w:r>
      <w:r>
        <w:rPr>
          <w:rFonts w:ascii="Times New Roman" w:eastAsiaTheme="minorEastAsia" w:hAnsi="Times New Roman" w:hint="eastAsia"/>
          <w:sz w:val="22"/>
          <w:szCs w:val="22"/>
        </w:rPr>
        <w:t xml:space="preserve"> </w:t>
      </w:r>
      <w:r w:rsidR="00144BE1">
        <w:rPr>
          <w:rFonts w:ascii="Times New Roman" w:eastAsiaTheme="minorEastAsia" w:hAnsi="Times New Roman" w:hint="eastAsia"/>
          <w:sz w:val="22"/>
          <w:szCs w:val="22"/>
        </w:rPr>
        <w:t>SRS frequency hopping should be supported</w:t>
      </w:r>
      <w:r>
        <w:rPr>
          <w:rFonts w:ascii="Times New Roman" w:eastAsiaTheme="minorEastAsia" w:hAnsi="Times New Roman" w:hint="eastAsia"/>
          <w:sz w:val="22"/>
          <w:szCs w:val="22"/>
        </w:rPr>
        <w:t>.</w:t>
      </w:r>
    </w:p>
    <w:p w14:paraId="12808DFA" w14:textId="1A5FFC96" w:rsidR="00D069D2" w:rsidRPr="00144BE1" w:rsidRDefault="001D6C26" w:rsidP="00144BE1">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 xml:space="preserve">It can be considered to support RB-level </w:t>
      </w:r>
      <w:r w:rsidR="00144BE1">
        <w:rPr>
          <w:rFonts w:ascii="Times New Roman" w:eastAsiaTheme="minorEastAsia" w:hAnsi="Times New Roman" w:hint="eastAsia"/>
          <w:b/>
          <w:bCs/>
          <w:lang w:val="en-GB" w:eastAsia="zh-CN"/>
        </w:rPr>
        <w:t xml:space="preserve">partial </w:t>
      </w:r>
      <w:r>
        <w:rPr>
          <w:rFonts w:ascii="Times New Roman" w:eastAsiaTheme="minorEastAsia" w:hAnsi="Times New Roman" w:hint="eastAsia"/>
          <w:b/>
          <w:bCs/>
          <w:lang w:val="en-GB" w:eastAsia="zh-CN"/>
        </w:rPr>
        <w:t xml:space="preserve">frequency </w:t>
      </w:r>
      <w:r w:rsidR="0048348B">
        <w:rPr>
          <w:rFonts w:ascii="Times New Roman" w:eastAsiaTheme="minorEastAsia" w:hAnsi="Times New Roman" w:hint="eastAsia"/>
          <w:b/>
          <w:bCs/>
          <w:lang w:val="en-GB" w:eastAsia="zh-CN"/>
        </w:rPr>
        <w:t xml:space="preserve">sounding </w:t>
      </w:r>
      <w:r>
        <w:rPr>
          <w:rFonts w:ascii="Times New Roman" w:eastAsiaTheme="minorEastAsia" w:hAnsi="Times New Roman" w:hint="eastAsia"/>
          <w:b/>
          <w:bCs/>
          <w:lang w:val="en-GB" w:eastAsia="zh-CN"/>
        </w:rPr>
        <w:t>from the beginning.</w:t>
      </w:r>
    </w:p>
    <w:p w14:paraId="68D3597A" w14:textId="77777777" w:rsidR="00D069D2" w:rsidRDefault="00D069D2" w:rsidP="00D069D2">
      <w:pPr>
        <w:pStyle w:val="3GPPText"/>
        <w:rPr>
          <w:lang w:val="en-GB" w:eastAsia="zh-CN"/>
        </w:rPr>
      </w:pPr>
    </w:p>
    <w:p w14:paraId="05DC39F9" w14:textId="1AAD542C" w:rsidR="00144BE1" w:rsidRPr="006160C2" w:rsidRDefault="000068E0" w:rsidP="00D069D2">
      <w:pPr>
        <w:pStyle w:val="3GPPText"/>
        <w:rPr>
          <w:lang w:val="en-GB" w:eastAsia="zh-CN"/>
        </w:rPr>
      </w:pPr>
      <w:r>
        <w:rPr>
          <w:rFonts w:hint="eastAsia"/>
          <w:lang w:val="en-GB" w:eastAsia="zh-CN"/>
        </w:rPr>
        <w:t>It seems that t</w:t>
      </w:r>
      <w:r w:rsidR="002701F6">
        <w:rPr>
          <w:rFonts w:hint="eastAsia"/>
          <w:lang w:val="en-GB" w:eastAsia="zh-CN"/>
        </w:rPr>
        <w:t xml:space="preserve">he capacity and the coverage </w:t>
      </w:r>
      <w:r>
        <w:rPr>
          <w:rFonts w:hint="eastAsia"/>
          <w:lang w:val="en-GB" w:eastAsia="zh-CN"/>
        </w:rPr>
        <w:t xml:space="preserve">easily become the bottle necks for SRS. Therefore, the capacity and the coverage </w:t>
      </w:r>
      <w:r w:rsidR="002701F6">
        <w:rPr>
          <w:rFonts w:hint="eastAsia"/>
          <w:lang w:val="en-GB" w:eastAsia="zh-CN"/>
        </w:rPr>
        <w:t xml:space="preserve">are always the </w:t>
      </w:r>
      <w:r w:rsidR="001904AF">
        <w:rPr>
          <w:rFonts w:hint="eastAsia"/>
          <w:lang w:val="en-GB" w:eastAsia="zh-CN"/>
        </w:rPr>
        <w:t xml:space="preserve">topics </w:t>
      </w:r>
      <w:r w:rsidR="002701F6">
        <w:rPr>
          <w:rFonts w:hint="eastAsia"/>
          <w:lang w:val="en-GB" w:eastAsia="zh-CN"/>
        </w:rPr>
        <w:t xml:space="preserve">to be enhanced for SRS. </w:t>
      </w:r>
      <w:r w:rsidR="00094260">
        <w:rPr>
          <w:rFonts w:hint="eastAsia"/>
          <w:lang w:val="en-GB" w:eastAsia="zh-CN"/>
        </w:rPr>
        <w:t xml:space="preserve">As an </w:t>
      </w:r>
      <w:r w:rsidR="002701F6">
        <w:rPr>
          <w:rFonts w:hint="eastAsia"/>
          <w:lang w:val="en-GB" w:eastAsia="zh-CN"/>
        </w:rPr>
        <w:t xml:space="preserve">example, in the </w:t>
      </w:r>
      <w:proofErr w:type="spellStart"/>
      <w:r w:rsidR="002701F6">
        <w:rPr>
          <w:rFonts w:hint="eastAsia"/>
          <w:lang w:val="en-GB" w:eastAsia="zh-CN"/>
        </w:rPr>
        <w:t>mTRP</w:t>
      </w:r>
      <w:proofErr w:type="spellEnd"/>
      <w:r w:rsidR="002701F6">
        <w:rPr>
          <w:rFonts w:hint="eastAsia"/>
          <w:lang w:val="en-GB" w:eastAsia="zh-CN"/>
        </w:rPr>
        <w:t xml:space="preserve"> scenario, the capacity of SRS may need to be enhanced. </w:t>
      </w:r>
      <w:r w:rsidR="001904AF">
        <w:rPr>
          <w:rFonts w:hint="eastAsia"/>
          <w:lang w:val="en-GB" w:eastAsia="zh-CN"/>
        </w:rPr>
        <w:t xml:space="preserve">If 6G will support a larger number of TRPs, the need to improve </w:t>
      </w:r>
      <w:r w:rsidR="001904AF">
        <w:rPr>
          <w:lang w:val="en-GB" w:eastAsia="zh-CN"/>
        </w:rPr>
        <w:t>the</w:t>
      </w:r>
      <w:r w:rsidR="001904AF">
        <w:rPr>
          <w:rFonts w:hint="eastAsia"/>
          <w:lang w:val="en-GB" w:eastAsia="zh-CN"/>
        </w:rPr>
        <w:t xml:space="preserve"> SRS capacity</w:t>
      </w:r>
      <w:r w:rsidR="006160C2">
        <w:rPr>
          <w:rFonts w:hint="eastAsia"/>
          <w:lang w:val="en-GB" w:eastAsia="zh-CN"/>
        </w:rPr>
        <w:t xml:space="preserve"> </w:t>
      </w:r>
      <w:r w:rsidR="00094260">
        <w:rPr>
          <w:rFonts w:hint="eastAsia"/>
          <w:lang w:val="en-GB" w:eastAsia="zh-CN"/>
        </w:rPr>
        <w:t xml:space="preserve">may </w:t>
      </w:r>
      <w:r w:rsidR="006160C2">
        <w:rPr>
          <w:rFonts w:hint="eastAsia"/>
          <w:lang w:val="en-GB" w:eastAsia="zh-CN"/>
        </w:rPr>
        <w:t>be</w:t>
      </w:r>
      <w:r w:rsidR="00094260">
        <w:rPr>
          <w:rFonts w:hint="eastAsia"/>
          <w:lang w:val="en-GB" w:eastAsia="zh-CN"/>
        </w:rPr>
        <w:t>come</w:t>
      </w:r>
      <w:r w:rsidR="006160C2">
        <w:rPr>
          <w:rFonts w:hint="eastAsia"/>
          <w:lang w:val="en-GB" w:eastAsia="zh-CN"/>
        </w:rPr>
        <w:t xml:space="preserve"> more stringent. </w:t>
      </w:r>
      <w:r w:rsidR="00094260">
        <w:rPr>
          <w:rFonts w:hint="eastAsia"/>
          <w:lang w:val="en-GB" w:eastAsia="zh-CN"/>
        </w:rPr>
        <w:t xml:space="preserve">As another </w:t>
      </w:r>
      <w:r w:rsidR="006160C2">
        <w:rPr>
          <w:lang w:val="en-GB" w:eastAsia="zh-CN"/>
        </w:rPr>
        <w:t>example</w:t>
      </w:r>
      <w:r w:rsidR="006160C2">
        <w:rPr>
          <w:rFonts w:hint="eastAsia"/>
          <w:lang w:val="en-GB" w:eastAsia="zh-CN"/>
        </w:rPr>
        <w:t>, in the</w:t>
      </w:r>
      <w:r w:rsidR="00094260">
        <w:rPr>
          <w:rFonts w:hint="eastAsia"/>
          <w:lang w:val="en-GB" w:eastAsia="zh-CN"/>
        </w:rPr>
        <w:t xml:space="preserve"> newly introduced</w:t>
      </w:r>
      <w:r w:rsidR="006160C2">
        <w:rPr>
          <w:rFonts w:hint="eastAsia"/>
          <w:lang w:val="en-GB" w:eastAsia="zh-CN"/>
        </w:rPr>
        <w:t xml:space="preserve"> 7GHz </w:t>
      </w:r>
      <w:r w:rsidR="00094260">
        <w:rPr>
          <w:rFonts w:hint="eastAsia"/>
          <w:lang w:val="en-GB" w:eastAsia="zh-CN"/>
        </w:rPr>
        <w:t xml:space="preserve">frequency </w:t>
      </w:r>
      <w:r w:rsidR="006160C2">
        <w:rPr>
          <w:rFonts w:hint="eastAsia"/>
          <w:lang w:val="en-GB" w:eastAsia="zh-CN"/>
        </w:rPr>
        <w:t xml:space="preserve">band, the coverage of SRS will be evaluated to determine </w:t>
      </w:r>
      <w:r w:rsidR="006160C2">
        <w:rPr>
          <w:lang w:val="en-GB" w:eastAsia="zh-CN"/>
        </w:rPr>
        <w:t>whether</w:t>
      </w:r>
      <w:r w:rsidR="006160C2">
        <w:rPr>
          <w:rFonts w:hint="eastAsia"/>
          <w:lang w:val="en-GB" w:eastAsia="zh-CN"/>
        </w:rPr>
        <w:t xml:space="preserve"> </w:t>
      </w:r>
      <w:r w:rsidR="00CB6509">
        <w:rPr>
          <w:rFonts w:hint="eastAsia"/>
          <w:lang w:val="en-GB" w:eastAsia="zh-CN"/>
        </w:rPr>
        <w:t xml:space="preserve">some </w:t>
      </w:r>
      <w:r w:rsidR="00D27CF3">
        <w:rPr>
          <w:lang w:val="en-GB" w:eastAsia="zh-CN"/>
        </w:rPr>
        <w:t>enhancement</w:t>
      </w:r>
      <w:r w:rsidR="00CB6509">
        <w:rPr>
          <w:rFonts w:hint="eastAsia"/>
          <w:lang w:val="en-GB" w:eastAsia="zh-CN"/>
        </w:rPr>
        <w:t>s</w:t>
      </w:r>
      <w:r w:rsidR="006160C2">
        <w:rPr>
          <w:rFonts w:hint="eastAsia"/>
          <w:lang w:val="en-GB" w:eastAsia="zh-CN"/>
        </w:rPr>
        <w:t xml:space="preserve"> </w:t>
      </w:r>
      <w:r w:rsidR="00CB6509">
        <w:rPr>
          <w:rFonts w:hint="eastAsia"/>
          <w:lang w:val="en-GB" w:eastAsia="zh-CN"/>
        </w:rPr>
        <w:t>are</w:t>
      </w:r>
      <w:r w:rsidR="006160C2">
        <w:rPr>
          <w:rFonts w:hint="eastAsia"/>
          <w:lang w:val="en-GB" w:eastAsia="zh-CN"/>
        </w:rPr>
        <w:t xml:space="preserve"> needed.</w:t>
      </w:r>
    </w:p>
    <w:p w14:paraId="73FF8872" w14:textId="04792EBD" w:rsidR="001D6C26" w:rsidRPr="000E5414" w:rsidRDefault="001D6C26" w:rsidP="001D6C26">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sidR="009A53A0">
        <w:rPr>
          <w:rFonts w:ascii="Times New Roman" w:eastAsiaTheme="minorEastAsia" w:hAnsi="Times New Roman" w:hint="eastAsia"/>
          <w:sz w:val="22"/>
          <w:szCs w:val="22"/>
        </w:rPr>
        <w:t>8</w:t>
      </w:r>
      <w:r>
        <w:rPr>
          <w:rFonts w:ascii="Times New Roman" w:eastAsiaTheme="minorEastAsia" w:hAnsi="Times New Roman"/>
          <w:sz w:val="22"/>
          <w:szCs w:val="22"/>
        </w:rPr>
        <w:t>:</w:t>
      </w:r>
      <w:r>
        <w:rPr>
          <w:rFonts w:ascii="Times New Roman" w:eastAsiaTheme="minorEastAsia" w:hAnsi="Times New Roman" w:hint="eastAsia"/>
          <w:sz w:val="22"/>
          <w:szCs w:val="22"/>
        </w:rPr>
        <w:t xml:space="preserve"> It can be considered to further enhance the SRS capacity and SRS coverage.</w:t>
      </w:r>
    </w:p>
    <w:p w14:paraId="55949510" w14:textId="77777777" w:rsidR="00783590" w:rsidRPr="00AC0171" w:rsidRDefault="00783590" w:rsidP="00134ACC">
      <w:pPr>
        <w:pStyle w:val="3GPPText"/>
        <w:rPr>
          <w:szCs w:val="22"/>
          <w:lang w:val="en-CA" w:eastAsia="zh-CN"/>
        </w:rPr>
      </w:pPr>
    </w:p>
    <w:p w14:paraId="3C52CA04" w14:textId="15D163A8" w:rsidR="005972C9" w:rsidRPr="00F1595B" w:rsidRDefault="005972C9" w:rsidP="005972C9">
      <w:pPr>
        <w:pStyle w:val="3GPPH1"/>
        <w:rPr>
          <w:rFonts w:ascii="Times New Roman" w:hAnsi="Times New Roman"/>
        </w:rPr>
      </w:pPr>
      <w:r w:rsidRPr="00F1595B">
        <w:rPr>
          <w:rFonts w:ascii="Times New Roman" w:hAnsi="Times New Roman"/>
        </w:rPr>
        <w:t>Conclusion</w:t>
      </w:r>
    </w:p>
    <w:p w14:paraId="66C7A9B2" w14:textId="62AA361B" w:rsidR="00561262" w:rsidRDefault="00041B19" w:rsidP="00750532">
      <w:pPr>
        <w:pStyle w:val="af9"/>
        <w:spacing w:afterLines="50"/>
        <w:jc w:val="both"/>
        <w:rPr>
          <w:rFonts w:eastAsia="宋体"/>
          <w:sz w:val="22"/>
          <w:szCs w:val="22"/>
          <w:lang w:eastAsia="zh-CN"/>
        </w:rPr>
      </w:pPr>
      <w:r w:rsidRPr="006E10B1">
        <w:rPr>
          <w:rFonts w:eastAsia="宋体"/>
          <w:sz w:val="22"/>
          <w:szCs w:val="22"/>
          <w:lang w:eastAsia="zh-CN"/>
        </w:rPr>
        <w:t>In this contribution, we have expressed our views</w:t>
      </w:r>
      <w:r w:rsidR="002760F9">
        <w:rPr>
          <w:rFonts w:eastAsia="宋体" w:hint="eastAsia"/>
          <w:sz w:val="22"/>
          <w:szCs w:val="22"/>
          <w:lang w:eastAsia="zh-CN"/>
        </w:rPr>
        <w:t xml:space="preserve"> on UL CSI acquisition related issues</w:t>
      </w:r>
      <w:r w:rsidRPr="006E10B1">
        <w:rPr>
          <w:rFonts w:eastAsia="宋体"/>
          <w:sz w:val="22"/>
          <w:szCs w:val="22"/>
          <w:lang w:eastAsia="zh-CN"/>
        </w:rPr>
        <w:t>. The proposal</w:t>
      </w:r>
      <w:r w:rsidR="002540BC">
        <w:rPr>
          <w:rFonts w:eastAsia="宋体"/>
          <w:sz w:val="22"/>
          <w:szCs w:val="22"/>
          <w:lang w:eastAsia="zh-CN"/>
        </w:rPr>
        <w:t>s</w:t>
      </w:r>
      <w:r w:rsidR="00ED3CC4">
        <w:rPr>
          <w:rFonts w:eastAsia="宋体"/>
          <w:sz w:val="22"/>
          <w:szCs w:val="22"/>
          <w:lang w:eastAsia="zh-CN"/>
        </w:rPr>
        <w:t xml:space="preserve"> </w:t>
      </w:r>
      <w:proofErr w:type="gramStart"/>
      <w:r w:rsidR="002540BC">
        <w:rPr>
          <w:rFonts w:eastAsia="宋体"/>
          <w:sz w:val="22"/>
          <w:szCs w:val="22"/>
          <w:lang w:eastAsia="zh-CN"/>
        </w:rPr>
        <w:t>are</w:t>
      </w:r>
      <w:r w:rsidRPr="006E10B1">
        <w:rPr>
          <w:rFonts w:eastAsia="宋体"/>
          <w:sz w:val="22"/>
          <w:szCs w:val="22"/>
          <w:lang w:eastAsia="zh-CN"/>
        </w:rPr>
        <w:t xml:space="preserve"> summarized</w:t>
      </w:r>
      <w:proofErr w:type="gramEnd"/>
      <w:r w:rsidRPr="006E10B1">
        <w:rPr>
          <w:rFonts w:eastAsia="宋体"/>
          <w:sz w:val="22"/>
          <w:szCs w:val="22"/>
          <w:lang w:eastAsia="zh-CN"/>
        </w:rPr>
        <w:t xml:space="preserve"> as </w:t>
      </w:r>
      <w:r w:rsidR="00ED3CC4">
        <w:rPr>
          <w:rFonts w:eastAsia="宋体"/>
          <w:sz w:val="22"/>
          <w:szCs w:val="22"/>
          <w:lang w:eastAsia="zh-CN"/>
        </w:rPr>
        <w:t>below</w:t>
      </w:r>
      <w:r w:rsidRPr="006E10B1">
        <w:rPr>
          <w:rFonts w:eastAsia="宋体"/>
          <w:sz w:val="22"/>
          <w:szCs w:val="22"/>
          <w:lang w:eastAsia="zh-CN"/>
        </w:rPr>
        <w:t xml:space="preserve">. </w:t>
      </w:r>
    </w:p>
    <w:p w14:paraId="783C36D2" w14:textId="77777777" w:rsidR="008B4293" w:rsidRPr="000E5414" w:rsidRDefault="008B4293" w:rsidP="008B4293">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Proposal</w:t>
      </w:r>
      <w:r>
        <w:rPr>
          <w:rFonts w:ascii="Times New Roman" w:eastAsiaTheme="minorEastAsia" w:hAnsi="Times New Roman" w:hint="eastAsia"/>
          <w:sz w:val="22"/>
          <w:szCs w:val="22"/>
        </w:rPr>
        <w:t xml:space="preserve"> 1</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 xml:space="preserve">For the UL codebook, it can basically leverage the existing UL codebook design. The UL codebook can be further enhanced if the </w:t>
      </w:r>
      <w:r>
        <w:rPr>
          <w:rFonts w:ascii="Times New Roman" w:eastAsiaTheme="minorEastAsia" w:hAnsi="Times New Roman"/>
          <w:sz w:val="22"/>
          <w:szCs w:val="22"/>
        </w:rPr>
        <w:t>following</w:t>
      </w:r>
      <w:r>
        <w:rPr>
          <w:rFonts w:ascii="Times New Roman" w:eastAsiaTheme="minorEastAsia" w:hAnsi="Times New Roman" w:hint="eastAsia"/>
          <w:sz w:val="22"/>
          <w:szCs w:val="22"/>
        </w:rPr>
        <w:t xml:space="preserve"> conditions are satisfied. </w:t>
      </w:r>
    </w:p>
    <w:p w14:paraId="39100184" w14:textId="77777777" w:rsidR="008B4293" w:rsidRDefault="008B4293" w:rsidP="008B4293">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 xml:space="preserve">A larger number of UL antenna ports is supported, or </w:t>
      </w:r>
    </w:p>
    <w:p w14:paraId="3616ECA9" w14:textId="77777777" w:rsidR="008B4293" w:rsidRDefault="008B4293" w:rsidP="008B4293">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The UE antenna model has a relatively big change compared with the existing model.</w:t>
      </w:r>
    </w:p>
    <w:p w14:paraId="2881E2B7" w14:textId="77777777" w:rsidR="008B4293" w:rsidRPr="000E5414" w:rsidRDefault="008B4293" w:rsidP="008B4293">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2</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It is supported that SRS is used for DL CSI acquisition.</w:t>
      </w:r>
    </w:p>
    <w:p w14:paraId="19E35FB9" w14:textId="77777777" w:rsidR="008B4293" w:rsidRDefault="008B4293" w:rsidP="008B4293">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To achieve this, SRS for antenna switching should be supported.</w:t>
      </w:r>
    </w:p>
    <w:p w14:paraId="42DBFC7F" w14:textId="77777777" w:rsidR="008B4293" w:rsidRPr="00E9066E" w:rsidRDefault="008B4293" w:rsidP="008B4293">
      <w:pPr>
        <w:pStyle w:val="Proposal"/>
        <w:numPr>
          <w:ilvl w:val="0"/>
          <w:numId w:val="0"/>
        </w:numPr>
        <w:rPr>
          <w:rFonts w:ascii="Times New Roman" w:eastAsiaTheme="minorEastAsia" w:hAnsi="Times New Roman"/>
          <w:sz w:val="22"/>
          <w:szCs w:val="22"/>
        </w:rPr>
      </w:pPr>
      <w:r w:rsidRPr="00E40113">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3</w:t>
      </w:r>
      <w:r w:rsidRPr="00E40113">
        <w:rPr>
          <w:rFonts w:ascii="Times New Roman" w:eastAsiaTheme="minorEastAsia" w:hAnsi="Times New Roman"/>
          <w:sz w:val="22"/>
          <w:szCs w:val="22"/>
        </w:rPr>
        <w:t xml:space="preserve">: </w:t>
      </w:r>
      <w:r w:rsidRPr="00E40113">
        <w:rPr>
          <w:rFonts w:ascii="Times New Roman" w:eastAsiaTheme="minorEastAsia" w:hAnsi="Times New Roman" w:hint="eastAsia"/>
          <w:sz w:val="22"/>
          <w:szCs w:val="22"/>
        </w:rPr>
        <w:t xml:space="preserve">Non-PMI </w:t>
      </w:r>
      <w:r w:rsidRPr="00E40113">
        <w:rPr>
          <w:rFonts w:ascii="Times New Roman" w:eastAsiaTheme="minorEastAsia" w:hAnsi="Times New Roman"/>
          <w:sz w:val="22"/>
          <w:szCs w:val="22"/>
        </w:rPr>
        <w:t>feedback</w:t>
      </w:r>
      <w:r w:rsidRPr="00E40113">
        <w:rPr>
          <w:rFonts w:ascii="Times New Roman" w:eastAsiaTheme="minorEastAsia" w:hAnsi="Times New Roman" w:hint="eastAsia"/>
          <w:sz w:val="22"/>
          <w:szCs w:val="22"/>
        </w:rPr>
        <w:t xml:space="preserve"> is supported </w:t>
      </w:r>
      <w:r>
        <w:rPr>
          <w:rFonts w:ascii="Times New Roman" w:eastAsiaTheme="minorEastAsia" w:hAnsi="Times New Roman" w:hint="eastAsia"/>
          <w:sz w:val="22"/>
          <w:szCs w:val="22"/>
        </w:rPr>
        <w:t>and further enhanced for</w:t>
      </w:r>
      <w:r w:rsidRPr="00E40113">
        <w:rPr>
          <w:rFonts w:ascii="Times New Roman" w:eastAsiaTheme="minorEastAsia" w:hAnsi="Times New Roman" w:hint="eastAsia"/>
          <w:sz w:val="22"/>
          <w:szCs w:val="22"/>
        </w:rPr>
        <w:t xml:space="preserve"> TDD system</w:t>
      </w:r>
      <w:r>
        <w:rPr>
          <w:rFonts w:ascii="Times New Roman" w:eastAsiaTheme="minorEastAsia" w:hAnsi="Times New Roman" w:hint="eastAsia"/>
          <w:sz w:val="22"/>
          <w:szCs w:val="22"/>
        </w:rPr>
        <w:t xml:space="preserve"> in 6G</w:t>
      </w:r>
      <w:r w:rsidRPr="00E40113">
        <w:rPr>
          <w:rFonts w:ascii="Times New Roman" w:eastAsiaTheme="minorEastAsia" w:hAnsi="Times New Roman" w:hint="eastAsia"/>
          <w:sz w:val="22"/>
          <w:szCs w:val="22"/>
        </w:rPr>
        <w:t>.</w:t>
      </w:r>
    </w:p>
    <w:p w14:paraId="0C726823" w14:textId="77777777" w:rsidR="008B4293" w:rsidRPr="000E5414" w:rsidRDefault="008B4293" w:rsidP="008B4293">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4</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It is supported that SRS is used for UL CSI acquisition.</w:t>
      </w:r>
    </w:p>
    <w:p w14:paraId="1C11AB95" w14:textId="77777777" w:rsidR="008B4293" w:rsidRPr="005441FE" w:rsidRDefault="008B4293" w:rsidP="008B4293">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To achieve this, SRS for codebook and SRS for non-codebook should be supported.</w:t>
      </w:r>
    </w:p>
    <w:p w14:paraId="6CF034B0" w14:textId="77777777" w:rsidR="008B4293" w:rsidRPr="000E5414" w:rsidRDefault="008B4293" w:rsidP="008B4293">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lastRenderedPageBreak/>
        <w:t xml:space="preserve">Proposal </w:t>
      </w:r>
      <w:r>
        <w:rPr>
          <w:rFonts w:ascii="Times New Roman" w:eastAsiaTheme="minorEastAsia" w:hAnsi="Times New Roman" w:hint="eastAsia"/>
          <w:sz w:val="22"/>
          <w:szCs w:val="22"/>
        </w:rPr>
        <w:t>5</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As for the time domain behaviour of SRS, at least aperiodic SRS should be supported.</w:t>
      </w:r>
    </w:p>
    <w:p w14:paraId="562241AB" w14:textId="77777777" w:rsidR="008B4293" w:rsidRPr="005441FE" w:rsidRDefault="008B4293" w:rsidP="008B4293">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FFS whether periodic SRS and semi-persistent SRS can be supported.</w:t>
      </w:r>
    </w:p>
    <w:p w14:paraId="7B3E0F2A" w14:textId="77777777" w:rsidR="008B4293" w:rsidRDefault="008B4293" w:rsidP="008B4293">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6</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 xml:space="preserve">The SRS multiplexing design can basically leverage the existing SRS design, including CDM (sequence multiplexing), TDM (symbol multiplexing) and FDM (comb multiplexing). </w:t>
      </w:r>
    </w:p>
    <w:p w14:paraId="16D8BA7E" w14:textId="77777777" w:rsidR="008B4293" w:rsidRPr="00643254" w:rsidRDefault="008B4293" w:rsidP="008B4293">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I</w:t>
      </w:r>
      <w:r w:rsidRPr="00B91A60">
        <w:rPr>
          <w:rFonts w:ascii="Times New Roman" w:eastAsiaTheme="minorEastAsia" w:hAnsi="Times New Roman" w:hint="eastAsia"/>
          <w:b/>
          <w:bCs/>
          <w:lang w:val="en-GB" w:eastAsia="zh-CN"/>
        </w:rPr>
        <w:t>f the number of SRS ports can be larger than 8</w:t>
      </w:r>
      <w:r>
        <w:rPr>
          <w:rFonts w:ascii="Times New Roman" w:eastAsiaTheme="minorEastAsia" w:hAnsi="Times New Roman" w:hint="eastAsia"/>
          <w:b/>
          <w:bCs/>
          <w:lang w:val="en-GB" w:eastAsia="zh-CN"/>
        </w:rPr>
        <w:t xml:space="preserve">, it can be considered to enhance the </w:t>
      </w:r>
      <w:r w:rsidRPr="00643254">
        <w:rPr>
          <w:rFonts w:ascii="Times New Roman" w:eastAsiaTheme="minorEastAsia" w:hAnsi="Times New Roman"/>
          <w:b/>
          <w:bCs/>
          <w:lang w:val="en-GB" w:eastAsia="zh-CN"/>
        </w:rPr>
        <w:t xml:space="preserve">SRS multiplexing </w:t>
      </w:r>
      <w:r>
        <w:rPr>
          <w:rFonts w:ascii="Times New Roman" w:eastAsiaTheme="minorEastAsia" w:hAnsi="Times New Roman" w:hint="eastAsia"/>
          <w:b/>
          <w:bCs/>
          <w:lang w:val="en-GB" w:eastAsia="zh-CN"/>
        </w:rPr>
        <w:t>pattern</w:t>
      </w:r>
      <w:r w:rsidRPr="00643254">
        <w:rPr>
          <w:rFonts w:ascii="Times New Roman" w:eastAsiaTheme="minorEastAsia" w:hAnsi="Times New Roman"/>
          <w:b/>
          <w:bCs/>
          <w:lang w:val="en-GB" w:eastAsia="zh-CN"/>
        </w:rPr>
        <w:t xml:space="preserve">. </w:t>
      </w:r>
    </w:p>
    <w:p w14:paraId="13772D8C" w14:textId="77777777" w:rsidR="008B4293" w:rsidRPr="000E5414" w:rsidRDefault="008B4293" w:rsidP="008B4293">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7</w:t>
      </w:r>
      <w:r>
        <w:rPr>
          <w:rFonts w:ascii="Times New Roman" w:eastAsiaTheme="minorEastAsia" w:hAnsi="Times New Roman"/>
          <w:sz w:val="22"/>
          <w:szCs w:val="22"/>
        </w:rPr>
        <w:t>:</w:t>
      </w:r>
      <w:r>
        <w:rPr>
          <w:rFonts w:ascii="Times New Roman" w:eastAsiaTheme="minorEastAsia" w:hAnsi="Times New Roman" w:hint="eastAsia"/>
          <w:sz w:val="22"/>
          <w:szCs w:val="22"/>
        </w:rPr>
        <w:t xml:space="preserve"> SRS frequency hopping should be supported.</w:t>
      </w:r>
    </w:p>
    <w:p w14:paraId="5E1B090F" w14:textId="77777777" w:rsidR="008B4293" w:rsidRPr="00144BE1" w:rsidRDefault="008B4293" w:rsidP="008B4293">
      <w:pPr>
        <w:pStyle w:val="a6"/>
        <w:numPr>
          <w:ilvl w:val="0"/>
          <w:numId w:val="9"/>
        </w:numPr>
        <w:snapToGrid w:val="0"/>
        <w:spacing w:after="120"/>
        <w:contextualSpacing/>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It can be considered to support RB-level partial frequency sounding from the beginning.</w:t>
      </w:r>
    </w:p>
    <w:p w14:paraId="4E375CF0" w14:textId="77777777" w:rsidR="008B4293" w:rsidRPr="000E5414" w:rsidRDefault="008B4293" w:rsidP="008B4293">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8</w:t>
      </w:r>
      <w:r>
        <w:rPr>
          <w:rFonts w:ascii="Times New Roman" w:eastAsiaTheme="minorEastAsia" w:hAnsi="Times New Roman"/>
          <w:sz w:val="22"/>
          <w:szCs w:val="22"/>
        </w:rPr>
        <w:t>:</w:t>
      </w:r>
      <w:r>
        <w:rPr>
          <w:rFonts w:ascii="Times New Roman" w:eastAsiaTheme="minorEastAsia" w:hAnsi="Times New Roman" w:hint="eastAsia"/>
          <w:sz w:val="22"/>
          <w:szCs w:val="22"/>
        </w:rPr>
        <w:t xml:space="preserve"> It can be considered to further enhance the SRS capacity and SRS coverage.</w:t>
      </w:r>
    </w:p>
    <w:p w14:paraId="33D40E79" w14:textId="48F9C622" w:rsidR="0056599C" w:rsidRPr="008B4293" w:rsidRDefault="0056599C" w:rsidP="003E5F5E">
      <w:pPr>
        <w:widowControl w:val="0"/>
        <w:tabs>
          <w:tab w:val="num" w:pos="708"/>
        </w:tabs>
        <w:spacing w:after="60"/>
        <w:jc w:val="both"/>
        <w:rPr>
          <w:lang w:eastAsia="zh-CN"/>
        </w:rPr>
      </w:pPr>
    </w:p>
    <w:sectPr w:rsidR="0056599C" w:rsidRPr="008B4293" w:rsidSect="00EC6DF7">
      <w:headerReference w:type="even" r:id="rId11"/>
      <w:footerReference w:type="even" r:id="rId12"/>
      <w:footerReference w:type="default"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00470C" w14:textId="77777777" w:rsidR="00F05766" w:rsidRDefault="00F05766">
      <w:pPr>
        <w:spacing w:after="0"/>
      </w:pPr>
      <w:r>
        <w:separator/>
      </w:r>
    </w:p>
  </w:endnote>
  <w:endnote w:type="continuationSeparator" w:id="0">
    <w:p w14:paraId="1B470CEB" w14:textId="77777777" w:rsidR="00F05766" w:rsidRDefault="00F05766">
      <w:pPr>
        <w:spacing w:after="0"/>
      </w:pPr>
      <w:r>
        <w:continuationSeparator/>
      </w:r>
    </w:p>
  </w:endnote>
  <w:endnote w:type="continuationNotice" w:id="1">
    <w:p w14:paraId="6C37B604" w14:textId="77777777" w:rsidR="00F05766" w:rsidRDefault="00F057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60AAA" w14:textId="77777777" w:rsidR="00F57159" w:rsidRDefault="00F57159"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F57159" w:rsidRDefault="00F57159"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777D3" w14:textId="77777777" w:rsidR="00F57159" w:rsidRPr="00270202" w:rsidRDefault="00F57159"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72AC3B" w14:textId="77777777" w:rsidR="00F05766" w:rsidRDefault="00F05766">
      <w:pPr>
        <w:spacing w:after="0"/>
      </w:pPr>
      <w:r>
        <w:separator/>
      </w:r>
    </w:p>
  </w:footnote>
  <w:footnote w:type="continuationSeparator" w:id="0">
    <w:p w14:paraId="6646B37B" w14:textId="77777777" w:rsidR="00F05766" w:rsidRDefault="00F05766">
      <w:pPr>
        <w:spacing w:after="0"/>
      </w:pPr>
      <w:r>
        <w:continuationSeparator/>
      </w:r>
    </w:p>
  </w:footnote>
  <w:footnote w:type="continuationNotice" w:id="1">
    <w:p w14:paraId="29613C20" w14:textId="77777777" w:rsidR="00F05766" w:rsidRDefault="00F057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835C9" w14:textId="77777777" w:rsidR="00F57159" w:rsidRDefault="00F571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D6589"/>
    <w:multiLevelType w:val="multilevel"/>
    <w:tmpl w:val="B9A6A26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0" w:firstLine="0"/>
      </w:pPr>
      <w:rPr>
        <w:rFonts w:hint="default"/>
        <w:i w:val="0"/>
        <w:sz w:val="32"/>
        <w:szCs w:val="32"/>
        <w:lang w:val="en-US"/>
      </w:rPr>
    </w:lvl>
    <w:lvl w:ilvl="2">
      <w:start w:val="1"/>
      <w:numFmt w:val="decimal"/>
      <w:pStyle w:val="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FC515A"/>
    <w:multiLevelType w:val="hybridMultilevel"/>
    <w:tmpl w:val="4E12815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 w15:restartNumberingAfterBreak="0">
    <w:nsid w:val="0A7F6CC9"/>
    <w:multiLevelType w:val="multilevel"/>
    <w:tmpl w:val="0A7F6CC9"/>
    <w:lvl w:ilvl="0">
      <w:numFmt w:val="bullet"/>
      <w:lvlText w:val="-"/>
      <w:lvlJc w:val="left"/>
      <w:pPr>
        <w:ind w:left="885" w:hanging="420"/>
      </w:pPr>
      <w:rPr>
        <w:rFonts w:ascii="Times New Roman" w:eastAsia="Times New Roman" w:hAnsi="Times New Roman" w:cs="Times New Roman" w:hint="default"/>
      </w:rPr>
    </w:lvl>
    <w:lvl w:ilvl="1">
      <w:start w:val="3"/>
      <w:numFmt w:val="bullet"/>
      <w:lvlText w:val="-"/>
      <w:lvlJc w:val="left"/>
      <w:pPr>
        <w:ind w:left="1305" w:hanging="420"/>
      </w:pPr>
      <w:rPr>
        <w:rFonts w:ascii="Times New Roman" w:eastAsia="Malgun Gothic"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3" w15:restartNumberingAfterBreak="0">
    <w:nsid w:val="174973BE"/>
    <w:multiLevelType w:val="hybridMultilevel"/>
    <w:tmpl w:val="AFDAAEF4"/>
    <w:lvl w:ilvl="0" w:tplc="A9BAF7F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3AA46647"/>
    <w:multiLevelType w:val="hybridMultilevel"/>
    <w:tmpl w:val="5D7E23B4"/>
    <w:lvl w:ilvl="0" w:tplc="28406FCA">
      <w:start w:val="1"/>
      <w:numFmt w:val="decimal"/>
      <w:pStyle w:val="Proposal"/>
      <w:lvlText w:val="Proposal %1"/>
      <w:lvlJc w:val="left"/>
      <w:pPr>
        <w:tabs>
          <w:tab w:val="num" w:pos="1304"/>
        </w:tabs>
        <w:ind w:left="1304" w:hanging="1304"/>
      </w:pPr>
      <w:rPr>
        <w:rFonts w:ascii="Times New Roman" w:hAnsi="Times New Roman" w:cs="Times New Roman" w:hint="default"/>
        <w:sz w:val="22"/>
        <w:szCs w:val="22"/>
        <w:lang w:val="en-C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01C26D2"/>
    <w:multiLevelType w:val="multilevel"/>
    <w:tmpl w:val="401C26D2"/>
    <w:lvl w:ilvl="0">
      <w:start w:val="1"/>
      <w:numFmt w:val="bullet"/>
      <w:lvlText w:val=""/>
      <w:lvlJc w:val="left"/>
      <w:pPr>
        <w:ind w:left="465" w:hanging="360"/>
      </w:pPr>
      <w:rPr>
        <w:rFonts w:ascii="Wingdings" w:hAnsi="Wingdings" w:hint="default"/>
        <w:b w:val="0"/>
        <w:i w:val="0"/>
        <w:smallCaps w:val="0"/>
        <w:strike w:val="0"/>
        <w:dstrike w:val="0"/>
        <w:color w:val="000000"/>
        <w:sz w:val="22"/>
        <w:szCs w:val="22"/>
        <w:u w:val="none"/>
        <w:vertAlign w:val="baseline"/>
      </w:rPr>
    </w:lvl>
    <w:lvl w:ilvl="1">
      <w:start w:val="1"/>
      <w:numFmt w:val="bullet"/>
      <w:lvlText w:val="○"/>
      <w:lvlJc w:val="left"/>
      <w:pPr>
        <w:ind w:left="1440" w:hanging="360"/>
      </w:pPr>
      <w:rPr>
        <w:rFonts w:ascii="Arial" w:eastAsia="Arial" w:hAnsi="Arial" w:cs="Arial"/>
        <w:b w:val="0"/>
        <w:i w:val="0"/>
        <w:smallCaps w:val="0"/>
        <w:strike w:val="0"/>
        <w:dstrike w:val="0"/>
        <w:color w:val="000000"/>
        <w:sz w:val="22"/>
        <w:szCs w:val="22"/>
        <w:u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vertAlign w:val="baseline"/>
      </w:rPr>
    </w:lvl>
  </w:abstractNum>
  <w:abstractNum w:abstractNumId="8" w15:restartNumberingAfterBreak="0">
    <w:nsid w:val="41232480"/>
    <w:multiLevelType w:val="multilevel"/>
    <w:tmpl w:val="31620762"/>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417F6AFB"/>
    <w:multiLevelType w:val="multilevel"/>
    <w:tmpl w:val="78AE1DA4"/>
    <w:lvl w:ilvl="0">
      <w:start w:val="1"/>
      <w:numFmt w:val="bullet"/>
      <w:pStyle w:val="a"/>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2417E7B"/>
    <w:multiLevelType w:val="hybridMultilevel"/>
    <w:tmpl w:val="8422B0AA"/>
    <w:lvl w:ilvl="0" w:tplc="04090001">
      <w:start w:val="1"/>
      <w:numFmt w:val="bullet"/>
      <w:lvlText w:val=""/>
      <w:lvlJc w:val="left"/>
      <w:pPr>
        <w:ind w:left="1140" w:hanging="420"/>
      </w:pPr>
      <w:rPr>
        <w:rFonts w:ascii="Wingdings" w:hAnsi="Wingdings" w:hint="default"/>
      </w:rPr>
    </w:lvl>
    <w:lvl w:ilvl="1" w:tplc="04090001">
      <w:start w:val="1"/>
      <w:numFmt w:val="bullet"/>
      <w:lvlText w:val=""/>
      <w:lvlJc w:val="left"/>
      <w:pPr>
        <w:ind w:left="1580" w:hanging="440"/>
      </w:pPr>
      <w:rPr>
        <w:rFonts w:ascii="Wingdings" w:hAnsi="Wingdings" w:hint="default"/>
      </w:rPr>
    </w:lvl>
    <w:lvl w:ilvl="2" w:tplc="04090001">
      <w:start w:val="1"/>
      <w:numFmt w:val="bullet"/>
      <w:lvlText w:val=""/>
      <w:lvlJc w:val="left"/>
      <w:pPr>
        <w:ind w:left="2000" w:hanging="44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BEB1222"/>
    <w:multiLevelType w:val="multilevel"/>
    <w:tmpl w:val="5BEB1222"/>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23319E8"/>
    <w:multiLevelType w:val="multilevel"/>
    <w:tmpl w:val="54D24E6C"/>
    <w:lvl w:ilvl="0">
      <w:start w:val="5"/>
      <w:numFmt w:val="bullet"/>
      <w:lvlText w:val="-"/>
      <w:lvlJc w:val="left"/>
      <w:pPr>
        <w:tabs>
          <w:tab w:val="num" w:pos="0"/>
        </w:tabs>
        <w:ind w:left="960" w:hanging="480"/>
      </w:pPr>
      <w:rPr>
        <w:rFonts w:ascii="Times New Roman" w:hAnsi="Times New Roman" w:cs="Times New Roman" w:hint="default"/>
        <w:color w:val="auto"/>
      </w:rPr>
    </w:lvl>
    <w:lvl w:ilvl="1">
      <w:start w:val="1"/>
      <w:numFmt w:val="bullet"/>
      <w:lvlText w:val=""/>
      <w:lvlJc w:val="left"/>
      <w:pPr>
        <w:tabs>
          <w:tab w:val="num" w:pos="0"/>
        </w:tabs>
        <w:ind w:left="1440" w:hanging="480"/>
      </w:pPr>
      <w:rPr>
        <w:rFonts w:ascii="Symbol" w:hAnsi="Symbol" w:cs="Symbol" w:hint="default"/>
      </w:rPr>
    </w:lvl>
    <w:lvl w:ilvl="2">
      <w:start w:val="1"/>
      <w:numFmt w:val="bullet"/>
      <w:lvlText w:val=""/>
      <w:lvlJc w:val="left"/>
      <w:pPr>
        <w:tabs>
          <w:tab w:val="num" w:pos="0"/>
        </w:tabs>
        <w:ind w:left="1920" w:hanging="480"/>
      </w:pPr>
      <w:rPr>
        <w:rFonts w:ascii="Wingdings" w:hAnsi="Wingdings" w:cs="Wingdings" w:hint="default"/>
      </w:rPr>
    </w:lvl>
    <w:lvl w:ilvl="3">
      <w:start w:val="1"/>
      <w:numFmt w:val="bullet"/>
      <w:lvlText w:val=""/>
      <w:lvlJc w:val="left"/>
      <w:pPr>
        <w:tabs>
          <w:tab w:val="num" w:pos="0"/>
        </w:tabs>
        <w:ind w:left="2400" w:hanging="480"/>
      </w:pPr>
      <w:rPr>
        <w:rFonts w:ascii="Wingdings" w:hAnsi="Wingdings" w:cs="Wingdings" w:hint="default"/>
      </w:rPr>
    </w:lvl>
    <w:lvl w:ilvl="4">
      <w:start w:val="1"/>
      <w:numFmt w:val="bullet"/>
      <w:lvlText w:val=""/>
      <w:lvlJc w:val="left"/>
      <w:pPr>
        <w:tabs>
          <w:tab w:val="num" w:pos="0"/>
        </w:tabs>
        <w:ind w:left="2880" w:hanging="480"/>
      </w:pPr>
      <w:rPr>
        <w:rFonts w:ascii="Wingdings" w:hAnsi="Wingdings" w:cs="Wingdings" w:hint="default"/>
      </w:rPr>
    </w:lvl>
    <w:lvl w:ilvl="5">
      <w:start w:val="1"/>
      <w:numFmt w:val="bullet"/>
      <w:lvlText w:val=""/>
      <w:lvlJc w:val="left"/>
      <w:pPr>
        <w:tabs>
          <w:tab w:val="num" w:pos="0"/>
        </w:tabs>
        <w:ind w:left="3360" w:hanging="480"/>
      </w:pPr>
      <w:rPr>
        <w:rFonts w:ascii="Wingdings" w:hAnsi="Wingdings" w:cs="Wingdings" w:hint="default"/>
      </w:rPr>
    </w:lvl>
    <w:lvl w:ilvl="6">
      <w:start w:val="1"/>
      <w:numFmt w:val="bullet"/>
      <w:lvlText w:val=""/>
      <w:lvlJc w:val="left"/>
      <w:pPr>
        <w:tabs>
          <w:tab w:val="num" w:pos="0"/>
        </w:tabs>
        <w:ind w:left="3840" w:hanging="480"/>
      </w:pPr>
      <w:rPr>
        <w:rFonts w:ascii="Wingdings" w:hAnsi="Wingdings" w:cs="Wingdings" w:hint="default"/>
      </w:rPr>
    </w:lvl>
    <w:lvl w:ilvl="7">
      <w:start w:val="1"/>
      <w:numFmt w:val="bullet"/>
      <w:lvlText w:val=""/>
      <w:lvlJc w:val="left"/>
      <w:pPr>
        <w:tabs>
          <w:tab w:val="num" w:pos="0"/>
        </w:tabs>
        <w:ind w:left="4320" w:hanging="480"/>
      </w:pPr>
      <w:rPr>
        <w:rFonts w:ascii="Wingdings" w:hAnsi="Wingdings" w:cs="Wingdings" w:hint="default"/>
      </w:rPr>
    </w:lvl>
    <w:lvl w:ilvl="8">
      <w:start w:val="1"/>
      <w:numFmt w:val="bullet"/>
      <w:lvlText w:val=""/>
      <w:lvlJc w:val="left"/>
      <w:pPr>
        <w:tabs>
          <w:tab w:val="num" w:pos="0"/>
        </w:tabs>
        <w:ind w:left="4800" w:hanging="480"/>
      </w:pPr>
      <w:rPr>
        <w:rFonts w:ascii="Wingdings" w:hAnsi="Wingdings" w:cs="Wingdings" w:hint="default"/>
      </w:rPr>
    </w:lvl>
  </w:abstractNum>
  <w:abstractNum w:abstractNumId="17" w15:restartNumberingAfterBreak="0">
    <w:nsid w:val="632B274A"/>
    <w:multiLevelType w:val="hybridMultilevel"/>
    <w:tmpl w:val="12127C7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63D22CA2"/>
    <w:multiLevelType w:val="multilevel"/>
    <w:tmpl w:val="63D22CA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65C5096F"/>
    <w:multiLevelType w:val="hybridMultilevel"/>
    <w:tmpl w:val="2CDC60C2"/>
    <w:lvl w:ilvl="0" w:tplc="4EAC9A22">
      <w:start w:val="1"/>
      <w:numFmt w:val="bullet"/>
      <w:lvlText w:val="•"/>
      <w:lvlJc w:val="left"/>
      <w:pPr>
        <w:tabs>
          <w:tab w:val="num" w:pos="360"/>
        </w:tabs>
        <w:ind w:left="360" w:hanging="360"/>
      </w:pPr>
      <w:rPr>
        <w:rFonts w:ascii="Arial" w:hAnsi="Arial" w:hint="default"/>
      </w:rPr>
    </w:lvl>
    <w:lvl w:ilvl="1" w:tplc="9A9A95C8">
      <w:start w:val="1"/>
      <w:numFmt w:val="bullet"/>
      <w:lvlText w:val="•"/>
      <w:lvlJc w:val="left"/>
      <w:pPr>
        <w:tabs>
          <w:tab w:val="num" w:pos="1080"/>
        </w:tabs>
        <w:ind w:left="1080" w:hanging="360"/>
      </w:pPr>
      <w:rPr>
        <w:rFonts w:ascii="Arial" w:hAnsi="Arial" w:hint="default"/>
      </w:rPr>
    </w:lvl>
    <w:lvl w:ilvl="2" w:tplc="AC86FFD6">
      <w:numFmt w:val="bullet"/>
      <w:lvlText w:val="•"/>
      <w:lvlJc w:val="left"/>
      <w:pPr>
        <w:tabs>
          <w:tab w:val="num" w:pos="1800"/>
        </w:tabs>
        <w:ind w:left="1800" w:hanging="360"/>
      </w:pPr>
      <w:rPr>
        <w:rFonts w:ascii="Arial" w:hAnsi="Arial" w:hint="default"/>
      </w:rPr>
    </w:lvl>
    <w:lvl w:ilvl="3" w:tplc="5CD6F568">
      <w:numFmt w:val="bullet"/>
      <w:lvlText w:val="•"/>
      <w:lvlJc w:val="left"/>
      <w:pPr>
        <w:tabs>
          <w:tab w:val="num" w:pos="2520"/>
        </w:tabs>
        <w:ind w:left="2520" w:hanging="360"/>
      </w:pPr>
      <w:rPr>
        <w:rFonts w:ascii="Arial" w:hAnsi="Arial" w:hint="default"/>
      </w:rPr>
    </w:lvl>
    <w:lvl w:ilvl="4" w:tplc="4120E73C">
      <w:numFmt w:val="bullet"/>
      <w:lvlText w:val="•"/>
      <w:lvlJc w:val="left"/>
      <w:pPr>
        <w:tabs>
          <w:tab w:val="num" w:pos="3240"/>
        </w:tabs>
        <w:ind w:left="3240" w:hanging="360"/>
      </w:pPr>
      <w:rPr>
        <w:rFonts w:ascii="Arial" w:hAnsi="Arial" w:hint="default"/>
      </w:rPr>
    </w:lvl>
    <w:lvl w:ilvl="5" w:tplc="6D6075DC" w:tentative="1">
      <w:start w:val="1"/>
      <w:numFmt w:val="bullet"/>
      <w:lvlText w:val="•"/>
      <w:lvlJc w:val="left"/>
      <w:pPr>
        <w:tabs>
          <w:tab w:val="num" w:pos="3960"/>
        </w:tabs>
        <w:ind w:left="3960" w:hanging="360"/>
      </w:pPr>
      <w:rPr>
        <w:rFonts w:ascii="Arial" w:hAnsi="Arial" w:hint="default"/>
      </w:rPr>
    </w:lvl>
    <w:lvl w:ilvl="6" w:tplc="0286097A" w:tentative="1">
      <w:start w:val="1"/>
      <w:numFmt w:val="bullet"/>
      <w:lvlText w:val="•"/>
      <w:lvlJc w:val="left"/>
      <w:pPr>
        <w:tabs>
          <w:tab w:val="num" w:pos="4680"/>
        </w:tabs>
        <w:ind w:left="4680" w:hanging="360"/>
      </w:pPr>
      <w:rPr>
        <w:rFonts w:ascii="Arial" w:hAnsi="Arial" w:hint="default"/>
      </w:rPr>
    </w:lvl>
    <w:lvl w:ilvl="7" w:tplc="D252264A" w:tentative="1">
      <w:start w:val="1"/>
      <w:numFmt w:val="bullet"/>
      <w:lvlText w:val="•"/>
      <w:lvlJc w:val="left"/>
      <w:pPr>
        <w:tabs>
          <w:tab w:val="num" w:pos="5400"/>
        </w:tabs>
        <w:ind w:left="5400" w:hanging="360"/>
      </w:pPr>
      <w:rPr>
        <w:rFonts w:ascii="Arial" w:hAnsi="Arial" w:hint="default"/>
      </w:rPr>
    </w:lvl>
    <w:lvl w:ilvl="8" w:tplc="66401182"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1320004">
    <w:abstractNumId w:val="0"/>
  </w:num>
  <w:num w:numId="2" w16cid:durableId="950403843">
    <w:abstractNumId w:val="5"/>
  </w:num>
  <w:num w:numId="3" w16cid:durableId="1079015364">
    <w:abstractNumId w:val="9"/>
  </w:num>
  <w:num w:numId="4" w16cid:durableId="512382892">
    <w:abstractNumId w:val="19"/>
  </w:num>
  <w:num w:numId="5" w16cid:durableId="1649358100">
    <w:abstractNumId w:val="6"/>
  </w:num>
  <w:num w:numId="6" w16cid:durableId="1809589007">
    <w:abstractNumId w:val="22"/>
  </w:num>
  <w:num w:numId="7" w16cid:durableId="993994022">
    <w:abstractNumId w:val="8"/>
  </w:num>
  <w:num w:numId="8" w16cid:durableId="1872912109">
    <w:abstractNumId w:val="12"/>
  </w:num>
  <w:num w:numId="9" w16cid:durableId="43914142">
    <w:abstractNumId w:val="10"/>
  </w:num>
  <w:num w:numId="10" w16cid:durableId="970137316">
    <w:abstractNumId w:val="13"/>
  </w:num>
  <w:num w:numId="11" w16cid:durableId="128058791">
    <w:abstractNumId w:val="3"/>
  </w:num>
  <w:num w:numId="12" w16cid:durableId="974987125">
    <w:abstractNumId w:val="16"/>
  </w:num>
  <w:num w:numId="13" w16cid:durableId="1881278287">
    <w:abstractNumId w:val="20"/>
  </w:num>
  <w:num w:numId="14" w16cid:durableId="1911648300">
    <w:abstractNumId w:val="4"/>
  </w:num>
  <w:num w:numId="15" w16cid:durableId="2016027527">
    <w:abstractNumId w:val="14"/>
  </w:num>
  <w:num w:numId="16" w16cid:durableId="392847970">
    <w:abstractNumId w:val="15"/>
  </w:num>
  <w:num w:numId="17" w16cid:durableId="1044795683">
    <w:abstractNumId w:val="11"/>
  </w:num>
  <w:num w:numId="18" w16cid:durableId="1170482069">
    <w:abstractNumId w:val="21"/>
  </w:num>
  <w:num w:numId="19" w16cid:durableId="324627554">
    <w:abstractNumId w:val="18"/>
  </w:num>
  <w:num w:numId="20" w16cid:durableId="411588153">
    <w:abstractNumId w:val="7"/>
  </w:num>
  <w:num w:numId="21" w16cid:durableId="1591889905">
    <w:abstractNumId w:val="2"/>
  </w:num>
  <w:num w:numId="22" w16cid:durableId="2003778921">
    <w:abstractNumId w:val="6"/>
  </w:num>
  <w:num w:numId="23" w16cid:durableId="229654315">
    <w:abstractNumId w:val="6"/>
  </w:num>
  <w:num w:numId="24" w16cid:durableId="1368028047">
    <w:abstractNumId w:val="6"/>
  </w:num>
  <w:num w:numId="25" w16cid:durableId="1095784213">
    <w:abstractNumId w:val="6"/>
  </w:num>
  <w:num w:numId="26" w16cid:durableId="2097289687">
    <w:abstractNumId w:val="1"/>
  </w:num>
  <w:num w:numId="27" w16cid:durableId="1939170035">
    <w:abstractNumId w:val="17"/>
  </w:num>
  <w:num w:numId="28" w16cid:durableId="524295581">
    <w:abstractNumId w:val="6"/>
  </w:num>
  <w:num w:numId="29" w16cid:durableId="647975865">
    <w:abstractNumId w:val="6"/>
  </w:num>
  <w:num w:numId="30" w16cid:durableId="24641663">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108"/>
    <w:rsid w:val="00001142"/>
    <w:rsid w:val="0000154D"/>
    <w:rsid w:val="0000195E"/>
    <w:rsid w:val="000019BC"/>
    <w:rsid w:val="00002426"/>
    <w:rsid w:val="00002896"/>
    <w:rsid w:val="00002A57"/>
    <w:rsid w:val="00003459"/>
    <w:rsid w:val="0000356A"/>
    <w:rsid w:val="00003971"/>
    <w:rsid w:val="00003C5E"/>
    <w:rsid w:val="00003E46"/>
    <w:rsid w:val="00004031"/>
    <w:rsid w:val="00004A9A"/>
    <w:rsid w:val="00004C4F"/>
    <w:rsid w:val="00004ED2"/>
    <w:rsid w:val="000051BC"/>
    <w:rsid w:val="0000538A"/>
    <w:rsid w:val="0000567C"/>
    <w:rsid w:val="00005778"/>
    <w:rsid w:val="0000599D"/>
    <w:rsid w:val="00006609"/>
    <w:rsid w:val="00006618"/>
    <w:rsid w:val="000068E0"/>
    <w:rsid w:val="00006A0D"/>
    <w:rsid w:val="00006E7F"/>
    <w:rsid w:val="00007103"/>
    <w:rsid w:val="00007489"/>
    <w:rsid w:val="000102B8"/>
    <w:rsid w:val="0001064E"/>
    <w:rsid w:val="000109F6"/>
    <w:rsid w:val="00010DBA"/>
    <w:rsid w:val="00011613"/>
    <w:rsid w:val="00011738"/>
    <w:rsid w:val="00011D8E"/>
    <w:rsid w:val="00011F9C"/>
    <w:rsid w:val="000122DF"/>
    <w:rsid w:val="000127AB"/>
    <w:rsid w:val="000128F3"/>
    <w:rsid w:val="00013171"/>
    <w:rsid w:val="0001330F"/>
    <w:rsid w:val="00013BB4"/>
    <w:rsid w:val="000140B1"/>
    <w:rsid w:val="000141A1"/>
    <w:rsid w:val="000146B2"/>
    <w:rsid w:val="000155EB"/>
    <w:rsid w:val="00015B27"/>
    <w:rsid w:val="00015DCA"/>
    <w:rsid w:val="00015FA1"/>
    <w:rsid w:val="000161F8"/>
    <w:rsid w:val="000168D1"/>
    <w:rsid w:val="00016A3D"/>
    <w:rsid w:val="00016A5F"/>
    <w:rsid w:val="00016D0C"/>
    <w:rsid w:val="00016E82"/>
    <w:rsid w:val="00017094"/>
    <w:rsid w:val="000172F8"/>
    <w:rsid w:val="000175EE"/>
    <w:rsid w:val="00017663"/>
    <w:rsid w:val="00017684"/>
    <w:rsid w:val="00017D46"/>
    <w:rsid w:val="00020081"/>
    <w:rsid w:val="0002017C"/>
    <w:rsid w:val="00020481"/>
    <w:rsid w:val="000205E2"/>
    <w:rsid w:val="000207DD"/>
    <w:rsid w:val="00020D31"/>
    <w:rsid w:val="00020F03"/>
    <w:rsid w:val="00020FB5"/>
    <w:rsid w:val="00021E29"/>
    <w:rsid w:val="00022888"/>
    <w:rsid w:val="00022C52"/>
    <w:rsid w:val="00022EDA"/>
    <w:rsid w:val="0002312F"/>
    <w:rsid w:val="00023CC0"/>
    <w:rsid w:val="00023FA7"/>
    <w:rsid w:val="0002409C"/>
    <w:rsid w:val="00024654"/>
    <w:rsid w:val="00024869"/>
    <w:rsid w:val="00024B73"/>
    <w:rsid w:val="00024B94"/>
    <w:rsid w:val="00025431"/>
    <w:rsid w:val="0002577C"/>
    <w:rsid w:val="00025857"/>
    <w:rsid w:val="00026451"/>
    <w:rsid w:val="00026770"/>
    <w:rsid w:val="00026DF8"/>
    <w:rsid w:val="00026F1A"/>
    <w:rsid w:val="00026F63"/>
    <w:rsid w:val="000270A0"/>
    <w:rsid w:val="0002781B"/>
    <w:rsid w:val="00027A36"/>
    <w:rsid w:val="00027A7A"/>
    <w:rsid w:val="000301E2"/>
    <w:rsid w:val="0003055B"/>
    <w:rsid w:val="00030B20"/>
    <w:rsid w:val="00030CA6"/>
    <w:rsid w:val="000310F2"/>
    <w:rsid w:val="00031509"/>
    <w:rsid w:val="00032409"/>
    <w:rsid w:val="000327B4"/>
    <w:rsid w:val="00032F90"/>
    <w:rsid w:val="000342D4"/>
    <w:rsid w:val="0003446C"/>
    <w:rsid w:val="00034B3D"/>
    <w:rsid w:val="00034C89"/>
    <w:rsid w:val="00034E04"/>
    <w:rsid w:val="00035412"/>
    <w:rsid w:val="00035672"/>
    <w:rsid w:val="00035702"/>
    <w:rsid w:val="000357C8"/>
    <w:rsid w:val="000357E0"/>
    <w:rsid w:val="000357E4"/>
    <w:rsid w:val="000357FD"/>
    <w:rsid w:val="00035E5F"/>
    <w:rsid w:val="000361F8"/>
    <w:rsid w:val="00036BA3"/>
    <w:rsid w:val="00036C22"/>
    <w:rsid w:val="000378BB"/>
    <w:rsid w:val="00037F4C"/>
    <w:rsid w:val="000400D6"/>
    <w:rsid w:val="0004025A"/>
    <w:rsid w:val="000402CE"/>
    <w:rsid w:val="000403F3"/>
    <w:rsid w:val="00040479"/>
    <w:rsid w:val="00040996"/>
    <w:rsid w:val="00040BB7"/>
    <w:rsid w:val="00041B19"/>
    <w:rsid w:val="00041FD1"/>
    <w:rsid w:val="0004205F"/>
    <w:rsid w:val="00042559"/>
    <w:rsid w:val="00042562"/>
    <w:rsid w:val="00042A5C"/>
    <w:rsid w:val="00042DE2"/>
    <w:rsid w:val="000430DF"/>
    <w:rsid w:val="00043161"/>
    <w:rsid w:val="00043517"/>
    <w:rsid w:val="0004373D"/>
    <w:rsid w:val="00043C27"/>
    <w:rsid w:val="00043D64"/>
    <w:rsid w:val="00043F1C"/>
    <w:rsid w:val="000444FE"/>
    <w:rsid w:val="0004462D"/>
    <w:rsid w:val="0004470B"/>
    <w:rsid w:val="0004480F"/>
    <w:rsid w:val="00044DDA"/>
    <w:rsid w:val="000450EE"/>
    <w:rsid w:val="000452CA"/>
    <w:rsid w:val="00045515"/>
    <w:rsid w:val="000457E5"/>
    <w:rsid w:val="000458C4"/>
    <w:rsid w:val="0004668C"/>
    <w:rsid w:val="00046DB0"/>
    <w:rsid w:val="00046DB3"/>
    <w:rsid w:val="00046DCB"/>
    <w:rsid w:val="00046F4B"/>
    <w:rsid w:val="000470BE"/>
    <w:rsid w:val="00047429"/>
    <w:rsid w:val="000476F5"/>
    <w:rsid w:val="00050158"/>
    <w:rsid w:val="00050A86"/>
    <w:rsid w:val="00050B59"/>
    <w:rsid w:val="00051178"/>
    <w:rsid w:val="0005237A"/>
    <w:rsid w:val="00052FDE"/>
    <w:rsid w:val="00052FF2"/>
    <w:rsid w:val="000530BE"/>
    <w:rsid w:val="00053B71"/>
    <w:rsid w:val="00053B9B"/>
    <w:rsid w:val="00054275"/>
    <w:rsid w:val="000542B4"/>
    <w:rsid w:val="000542B5"/>
    <w:rsid w:val="000543DA"/>
    <w:rsid w:val="0005470F"/>
    <w:rsid w:val="00054A7C"/>
    <w:rsid w:val="000551AC"/>
    <w:rsid w:val="0005545D"/>
    <w:rsid w:val="00055E65"/>
    <w:rsid w:val="00055EC8"/>
    <w:rsid w:val="00056013"/>
    <w:rsid w:val="00056097"/>
    <w:rsid w:val="0005649F"/>
    <w:rsid w:val="000573D7"/>
    <w:rsid w:val="000574C2"/>
    <w:rsid w:val="00057539"/>
    <w:rsid w:val="000577EF"/>
    <w:rsid w:val="000579A3"/>
    <w:rsid w:val="000579B5"/>
    <w:rsid w:val="00057FE7"/>
    <w:rsid w:val="000605A4"/>
    <w:rsid w:val="00060791"/>
    <w:rsid w:val="00060878"/>
    <w:rsid w:val="0006094E"/>
    <w:rsid w:val="00061823"/>
    <w:rsid w:val="000618EC"/>
    <w:rsid w:val="000619E3"/>
    <w:rsid w:val="000621B0"/>
    <w:rsid w:val="00062557"/>
    <w:rsid w:val="00062C91"/>
    <w:rsid w:val="00062CE2"/>
    <w:rsid w:val="0006345B"/>
    <w:rsid w:val="00063514"/>
    <w:rsid w:val="000635E8"/>
    <w:rsid w:val="0006373C"/>
    <w:rsid w:val="000640E0"/>
    <w:rsid w:val="00064700"/>
    <w:rsid w:val="000647D9"/>
    <w:rsid w:val="00064B9E"/>
    <w:rsid w:val="000650F4"/>
    <w:rsid w:val="00065507"/>
    <w:rsid w:val="00065C01"/>
    <w:rsid w:val="00066502"/>
    <w:rsid w:val="0006679D"/>
    <w:rsid w:val="0006689E"/>
    <w:rsid w:val="0006731D"/>
    <w:rsid w:val="00067C53"/>
    <w:rsid w:val="0007023D"/>
    <w:rsid w:val="000706D6"/>
    <w:rsid w:val="000708F2"/>
    <w:rsid w:val="00070C35"/>
    <w:rsid w:val="00070F8D"/>
    <w:rsid w:val="00071128"/>
    <w:rsid w:val="00071149"/>
    <w:rsid w:val="000712F5"/>
    <w:rsid w:val="000719A3"/>
    <w:rsid w:val="00071F52"/>
    <w:rsid w:val="000721A4"/>
    <w:rsid w:val="000721EA"/>
    <w:rsid w:val="0007247D"/>
    <w:rsid w:val="00072717"/>
    <w:rsid w:val="00072DFA"/>
    <w:rsid w:val="000737DA"/>
    <w:rsid w:val="00074148"/>
    <w:rsid w:val="00074B25"/>
    <w:rsid w:val="00075571"/>
    <w:rsid w:val="00075DB0"/>
    <w:rsid w:val="000769B2"/>
    <w:rsid w:val="00076C9D"/>
    <w:rsid w:val="00080668"/>
    <w:rsid w:val="00080964"/>
    <w:rsid w:val="000814D4"/>
    <w:rsid w:val="00081A01"/>
    <w:rsid w:val="00081F6D"/>
    <w:rsid w:val="00082103"/>
    <w:rsid w:val="00082636"/>
    <w:rsid w:val="000827AD"/>
    <w:rsid w:val="00082912"/>
    <w:rsid w:val="00082D19"/>
    <w:rsid w:val="00082F29"/>
    <w:rsid w:val="00083A35"/>
    <w:rsid w:val="00083D6E"/>
    <w:rsid w:val="00083F53"/>
    <w:rsid w:val="00084150"/>
    <w:rsid w:val="0008462F"/>
    <w:rsid w:val="00084CD6"/>
    <w:rsid w:val="00084F08"/>
    <w:rsid w:val="000851C4"/>
    <w:rsid w:val="0008534A"/>
    <w:rsid w:val="000855E7"/>
    <w:rsid w:val="00085AFE"/>
    <w:rsid w:val="00085B7C"/>
    <w:rsid w:val="00086203"/>
    <w:rsid w:val="0008631A"/>
    <w:rsid w:val="00086C9F"/>
    <w:rsid w:val="000870DB"/>
    <w:rsid w:val="00087222"/>
    <w:rsid w:val="000877C8"/>
    <w:rsid w:val="00087EFD"/>
    <w:rsid w:val="00090253"/>
    <w:rsid w:val="00090332"/>
    <w:rsid w:val="0009033A"/>
    <w:rsid w:val="00090AFA"/>
    <w:rsid w:val="00090D75"/>
    <w:rsid w:val="00091032"/>
    <w:rsid w:val="00091074"/>
    <w:rsid w:val="00091212"/>
    <w:rsid w:val="0009161A"/>
    <w:rsid w:val="0009171A"/>
    <w:rsid w:val="00091F85"/>
    <w:rsid w:val="00092B35"/>
    <w:rsid w:val="00092B9E"/>
    <w:rsid w:val="00093CB3"/>
    <w:rsid w:val="0009406E"/>
    <w:rsid w:val="00094260"/>
    <w:rsid w:val="0009436F"/>
    <w:rsid w:val="00094A0F"/>
    <w:rsid w:val="00094A52"/>
    <w:rsid w:val="00094EB5"/>
    <w:rsid w:val="00095192"/>
    <w:rsid w:val="00095195"/>
    <w:rsid w:val="000951FA"/>
    <w:rsid w:val="000954F0"/>
    <w:rsid w:val="00095726"/>
    <w:rsid w:val="00095C80"/>
    <w:rsid w:val="00096AC0"/>
    <w:rsid w:val="00096AEC"/>
    <w:rsid w:val="00096DB2"/>
    <w:rsid w:val="0009749B"/>
    <w:rsid w:val="000974E8"/>
    <w:rsid w:val="00097768"/>
    <w:rsid w:val="000979BB"/>
    <w:rsid w:val="00097C15"/>
    <w:rsid w:val="000A023B"/>
    <w:rsid w:val="000A05AD"/>
    <w:rsid w:val="000A085B"/>
    <w:rsid w:val="000A0AC3"/>
    <w:rsid w:val="000A11E2"/>
    <w:rsid w:val="000A128F"/>
    <w:rsid w:val="000A1443"/>
    <w:rsid w:val="000A160A"/>
    <w:rsid w:val="000A19A6"/>
    <w:rsid w:val="000A19FA"/>
    <w:rsid w:val="000A1A54"/>
    <w:rsid w:val="000A1ED6"/>
    <w:rsid w:val="000A1F55"/>
    <w:rsid w:val="000A2014"/>
    <w:rsid w:val="000A2281"/>
    <w:rsid w:val="000A2528"/>
    <w:rsid w:val="000A285E"/>
    <w:rsid w:val="000A2B65"/>
    <w:rsid w:val="000A35CA"/>
    <w:rsid w:val="000A39C2"/>
    <w:rsid w:val="000A3F84"/>
    <w:rsid w:val="000A3F9E"/>
    <w:rsid w:val="000A41CB"/>
    <w:rsid w:val="000A4863"/>
    <w:rsid w:val="000A4CF8"/>
    <w:rsid w:val="000A507D"/>
    <w:rsid w:val="000A51A0"/>
    <w:rsid w:val="000A54B6"/>
    <w:rsid w:val="000A5612"/>
    <w:rsid w:val="000A59BB"/>
    <w:rsid w:val="000A5D25"/>
    <w:rsid w:val="000A5DC6"/>
    <w:rsid w:val="000A5F62"/>
    <w:rsid w:val="000A6153"/>
    <w:rsid w:val="000A6324"/>
    <w:rsid w:val="000A63E3"/>
    <w:rsid w:val="000A7E92"/>
    <w:rsid w:val="000B006C"/>
    <w:rsid w:val="000B01C4"/>
    <w:rsid w:val="000B040D"/>
    <w:rsid w:val="000B0D6C"/>
    <w:rsid w:val="000B19B6"/>
    <w:rsid w:val="000B1A9C"/>
    <w:rsid w:val="000B1F4F"/>
    <w:rsid w:val="000B2840"/>
    <w:rsid w:val="000B2850"/>
    <w:rsid w:val="000B2A08"/>
    <w:rsid w:val="000B2D13"/>
    <w:rsid w:val="000B31E7"/>
    <w:rsid w:val="000B369B"/>
    <w:rsid w:val="000B379B"/>
    <w:rsid w:val="000B401A"/>
    <w:rsid w:val="000B4755"/>
    <w:rsid w:val="000B49AD"/>
    <w:rsid w:val="000B518B"/>
    <w:rsid w:val="000B552D"/>
    <w:rsid w:val="000B5772"/>
    <w:rsid w:val="000B5D21"/>
    <w:rsid w:val="000B5F0F"/>
    <w:rsid w:val="000B61C6"/>
    <w:rsid w:val="000B6256"/>
    <w:rsid w:val="000B6F34"/>
    <w:rsid w:val="000B708E"/>
    <w:rsid w:val="000B7F6D"/>
    <w:rsid w:val="000B7F70"/>
    <w:rsid w:val="000C0080"/>
    <w:rsid w:val="000C097D"/>
    <w:rsid w:val="000C14CD"/>
    <w:rsid w:val="000C1529"/>
    <w:rsid w:val="000C1884"/>
    <w:rsid w:val="000C1A0B"/>
    <w:rsid w:val="000C292C"/>
    <w:rsid w:val="000C2C32"/>
    <w:rsid w:val="000C31AA"/>
    <w:rsid w:val="000C31AF"/>
    <w:rsid w:val="000C3909"/>
    <w:rsid w:val="000C3A54"/>
    <w:rsid w:val="000C3EA4"/>
    <w:rsid w:val="000C3EB5"/>
    <w:rsid w:val="000C500C"/>
    <w:rsid w:val="000C536B"/>
    <w:rsid w:val="000C53E1"/>
    <w:rsid w:val="000C586D"/>
    <w:rsid w:val="000C6270"/>
    <w:rsid w:val="000C69C2"/>
    <w:rsid w:val="000C6B50"/>
    <w:rsid w:val="000C6D04"/>
    <w:rsid w:val="000C7167"/>
    <w:rsid w:val="000C76B1"/>
    <w:rsid w:val="000C7E19"/>
    <w:rsid w:val="000C7FBC"/>
    <w:rsid w:val="000D02CA"/>
    <w:rsid w:val="000D0573"/>
    <w:rsid w:val="000D0A89"/>
    <w:rsid w:val="000D0F8B"/>
    <w:rsid w:val="000D1380"/>
    <w:rsid w:val="000D16AC"/>
    <w:rsid w:val="000D18BF"/>
    <w:rsid w:val="000D2216"/>
    <w:rsid w:val="000D255D"/>
    <w:rsid w:val="000D2C72"/>
    <w:rsid w:val="000D2D9E"/>
    <w:rsid w:val="000D377B"/>
    <w:rsid w:val="000D3875"/>
    <w:rsid w:val="000D3979"/>
    <w:rsid w:val="000D3B3F"/>
    <w:rsid w:val="000D3D18"/>
    <w:rsid w:val="000D3D74"/>
    <w:rsid w:val="000D3F6F"/>
    <w:rsid w:val="000D3FC3"/>
    <w:rsid w:val="000D4121"/>
    <w:rsid w:val="000D4154"/>
    <w:rsid w:val="000D5252"/>
    <w:rsid w:val="000D545E"/>
    <w:rsid w:val="000D5509"/>
    <w:rsid w:val="000D5557"/>
    <w:rsid w:val="000D585D"/>
    <w:rsid w:val="000D5E25"/>
    <w:rsid w:val="000D69F6"/>
    <w:rsid w:val="000D6B38"/>
    <w:rsid w:val="000E0240"/>
    <w:rsid w:val="000E060F"/>
    <w:rsid w:val="000E0B54"/>
    <w:rsid w:val="000E0EFA"/>
    <w:rsid w:val="000E1727"/>
    <w:rsid w:val="000E1E1C"/>
    <w:rsid w:val="000E1F2F"/>
    <w:rsid w:val="000E27F9"/>
    <w:rsid w:val="000E3958"/>
    <w:rsid w:val="000E4021"/>
    <w:rsid w:val="000E4560"/>
    <w:rsid w:val="000E485A"/>
    <w:rsid w:val="000E4BA0"/>
    <w:rsid w:val="000E4D6A"/>
    <w:rsid w:val="000E4DBB"/>
    <w:rsid w:val="000E5414"/>
    <w:rsid w:val="000E55DF"/>
    <w:rsid w:val="000E5F7C"/>
    <w:rsid w:val="000E5F83"/>
    <w:rsid w:val="000E66F4"/>
    <w:rsid w:val="000E6B9A"/>
    <w:rsid w:val="000E730E"/>
    <w:rsid w:val="000F046B"/>
    <w:rsid w:val="000F07C2"/>
    <w:rsid w:val="000F13AF"/>
    <w:rsid w:val="000F154B"/>
    <w:rsid w:val="000F1A21"/>
    <w:rsid w:val="000F1B73"/>
    <w:rsid w:val="000F1D9C"/>
    <w:rsid w:val="000F1EC8"/>
    <w:rsid w:val="000F2885"/>
    <w:rsid w:val="000F29AF"/>
    <w:rsid w:val="000F2B73"/>
    <w:rsid w:val="000F2E6B"/>
    <w:rsid w:val="000F2EAC"/>
    <w:rsid w:val="000F32BF"/>
    <w:rsid w:val="000F344D"/>
    <w:rsid w:val="000F390A"/>
    <w:rsid w:val="000F3BE9"/>
    <w:rsid w:val="000F4037"/>
    <w:rsid w:val="000F4D42"/>
    <w:rsid w:val="000F4FA5"/>
    <w:rsid w:val="000F5A31"/>
    <w:rsid w:val="000F5EE6"/>
    <w:rsid w:val="000F6425"/>
    <w:rsid w:val="000F694E"/>
    <w:rsid w:val="000F6EDA"/>
    <w:rsid w:val="000F7366"/>
    <w:rsid w:val="000F7BED"/>
    <w:rsid w:val="001007F0"/>
    <w:rsid w:val="00100AEA"/>
    <w:rsid w:val="00100ED8"/>
    <w:rsid w:val="00100EFD"/>
    <w:rsid w:val="00101049"/>
    <w:rsid w:val="0010152A"/>
    <w:rsid w:val="001018FE"/>
    <w:rsid w:val="00101E05"/>
    <w:rsid w:val="00101F67"/>
    <w:rsid w:val="001020AE"/>
    <w:rsid w:val="001023CF"/>
    <w:rsid w:val="00102B0C"/>
    <w:rsid w:val="00102FB5"/>
    <w:rsid w:val="00103053"/>
    <w:rsid w:val="0010318B"/>
    <w:rsid w:val="001031FD"/>
    <w:rsid w:val="0010381A"/>
    <w:rsid w:val="00104274"/>
    <w:rsid w:val="00105D78"/>
    <w:rsid w:val="00106222"/>
    <w:rsid w:val="00106797"/>
    <w:rsid w:val="00106B55"/>
    <w:rsid w:val="00106F86"/>
    <w:rsid w:val="00107126"/>
    <w:rsid w:val="00107472"/>
    <w:rsid w:val="00107586"/>
    <w:rsid w:val="0010780A"/>
    <w:rsid w:val="00107C20"/>
    <w:rsid w:val="00107C2C"/>
    <w:rsid w:val="001103B2"/>
    <w:rsid w:val="00110486"/>
    <w:rsid w:val="00110857"/>
    <w:rsid w:val="00110E11"/>
    <w:rsid w:val="00110E6D"/>
    <w:rsid w:val="00111536"/>
    <w:rsid w:val="00111F94"/>
    <w:rsid w:val="001122BC"/>
    <w:rsid w:val="00112880"/>
    <w:rsid w:val="00112AE7"/>
    <w:rsid w:val="00112C2B"/>
    <w:rsid w:val="00113118"/>
    <w:rsid w:val="00113641"/>
    <w:rsid w:val="00113932"/>
    <w:rsid w:val="00113AFF"/>
    <w:rsid w:val="00113BBB"/>
    <w:rsid w:val="00113C7D"/>
    <w:rsid w:val="00114282"/>
    <w:rsid w:val="00115879"/>
    <w:rsid w:val="00115B5A"/>
    <w:rsid w:val="00115C98"/>
    <w:rsid w:val="00115E96"/>
    <w:rsid w:val="00115FCC"/>
    <w:rsid w:val="0011653F"/>
    <w:rsid w:val="001166E3"/>
    <w:rsid w:val="00116A06"/>
    <w:rsid w:val="00116AC8"/>
    <w:rsid w:val="001170DD"/>
    <w:rsid w:val="001173C5"/>
    <w:rsid w:val="00117879"/>
    <w:rsid w:val="00117DA8"/>
    <w:rsid w:val="001204CF"/>
    <w:rsid w:val="00120871"/>
    <w:rsid w:val="00120B5F"/>
    <w:rsid w:val="00120E56"/>
    <w:rsid w:val="00121376"/>
    <w:rsid w:val="00121844"/>
    <w:rsid w:val="0012197C"/>
    <w:rsid w:val="001223E1"/>
    <w:rsid w:val="001225DF"/>
    <w:rsid w:val="001227C1"/>
    <w:rsid w:val="00122AF6"/>
    <w:rsid w:val="00122C04"/>
    <w:rsid w:val="00123391"/>
    <w:rsid w:val="00123C87"/>
    <w:rsid w:val="00123DB9"/>
    <w:rsid w:val="00124299"/>
    <w:rsid w:val="0012478C"/>
    <w:rsid w:val="001249C6"/>
    <w:rsid w:val="00124E97"/>
    <w:rsid w:val="00125201"/>
    <w:rsid w:val="001256B3"/>
    <w:rsid w:val="0012575B"/>
    <w:rsid w:val="00125C75"/>
    <w:rsid w:val="00126068"/>
    <w:rsid w:val="0012609F"/>
    <w:rsid w:val="00126A26"/>
    <w:rsid w:val="00127B25"/>
    <w:rsid w:val="00130065"/>
    <w:rsid w:val="001301A3"/>
    <w:rsid w:val="001304FB"/>
    <w:rsid w:val="00130B81"/>
    <w:rsid w:val="0013140E"/>
    <w:rsid w:val="001319B7"/>
    <w:rsid w:val="00131E35"/>
    <w:rsid w:val="00131F2F"/>
    <w:rsid w:val="00132008"/>
    <w:rsid w:val="0013218C"/>
    <w:rsid w:val="0013227D"/>
    <w:rsid w:val="00132288"/>
    <w:rsid w:val="0013265C"/>
    <w:rsid w:val="001326FD"/>
    <w:rsid w:val="001329E5"/>
    <w:rsid w:val="00132AB7"/>
    <w:rsid w:val="00133832"/>
    <w:rsid w:val="00133914"/>
    <w:rsid w:val="00133B01"/>
    <w:rsid w:val="00133B6E"/>
    <w:rsid w:val="001348C0"/>
    <w:rsid w:val="00134ACC"/>
    <w:rsid w:val="00134BC2"/>
    <w:rsid w:val="00134D4B"/>
    <w:rsid w:val="00134D58"/>
    <w:rsid w:val="00134D59"/>
    <w:rsid w:val="00134D64"/>
    <w:rsid w:val="001351C9"/>
    <w:rsid w:val="001353CB"/>
    <w:rsid w:val="001355D8"/>
    <w:rsid w:val="001359CE"/>
    <w:rsid w:val="00135D9C"/>
    <w:rsid w:val="0013619F"/>
    <w:rsid w:val="00136685"/>
    <w:rsid w:val="00136CBD"/>
    <w:rsid w:val="001372E2"/>
    <w:rsid w:val="00137A2B"/>
    <w:rsid w:val="00140189"/>
    <w:rsid w:val="001401E4"/>
    <w:rsid w:val="0014028B"/>
    <w:rsid w:val="0014029F"/>
    <w:rsid w:val="0014037F"/>
    <w:rsid w:val="00140C68"/>
    <w:rsid w:val="00141EC8"/>
    <w:rsid w:val="00141FCE"/>
    <w:rsid w:val="00142086"/>
    <w:rsid w:val="001420AF"/>
    <w:rsid w:val="00142A89"/>
    <w:rsid w:val="00142E83"/>
    <w:rsid w:val="001437A6"/>
    <w:rsid w:val="00143A22"/>
    <w:rsid w:val="00143E3A"/>
    <w:rsid w:val="0014481B"/>
    <w:rsid w:val="0014495C"/>
    <w:rsid w:val="00144BE1"/>
    <w:rsid w:val="00145472"/>
    <w:rsid w:val="00145771"/>
    <w:rsid w:val="00145AD3"/>
    <w:rsid w:val="00146499"/>
    <w:rsid w:val="001464F2"/>
    <w:rsid w:val="00146D4A"/>
    <w:rsid w:val="00146E90"/>
    <w:rsid w:val="001471A8"/>
    <w:rsid w:val="00147313"/>
    <w:rsid w:val="00147D4D"/>
    <w:rsid w:val="00150067"/>
    <w:rsid w:val="00150BCF"/>
    <w:rsid w:val="00151CC5"/>
    <w:rsid w:val="00151D92"/>
    <w:rsid w:val="0015254F"/>
    <w:rsid w:val="00152DF9"/>
    <w:rsid w:val="00153082"/>
    <w:rsid w:val="001530DC"/>
    <w:rsid w:val="001531E3"/>
    <w:rsid w:val="001534B9"/>
    <w:rsid w:val="00153FAB"/>
    <w:rsid w:val="001549C9"/>
    <w:rsid w:val="00154A8C"/>
    <w:rsid w:val="00154AE2"/>
    <w:rsid w:val="00154AF8"/>
    <w:rsid w:val="001551C1"/>
    <w:rsid w:val="0015605F"/>
    <w:rsid w:val="001566CE"/>
    <w:rsid w:val="00156FB7"/>
    <w:rsid w:val="00157325"/>
    <w:rsid w:val="0015744B"/>
    <w:rsid w:val="00157ACE"/>
    <w:rsid w:val="00157D14"/>
    <w:rsid w:val="00157E5E"/>
    <w:rsid w:val="00160369"/>
    <w:rsid w:val="001604F4"/>
    <w:rsid w:val="00160CEC"/>
    <w:rsid w:val="00160F3B"/>
    <w:rsid w:val="001613A2"/>
    <w:rsid w:val="0016168A"/>
    <w:rsid w:val="00163113"/>
    <w:rsid w:val="001633AE"/>
    <w:rsid w:val="00163473"/>
    <w:rsid w:val="00164152"/>
    <w:rsid w:val="0016433F"/>
    <w:rsid w:val="0016565B"/>
    <w:rsid w:val="00165AEF"/>
    <w:rsid w:val="00166684"/>
    <w:rsid w:val="00166C4D"/>
    <w:rsid w:val="00166D18"/>
    <w:rsid w:val="001674BC"/>
    <w:rsid w:val="00167819"/>
    <w:rsid w:val="001678AF"/>
    <w:rsid w:val="00167A3B"/>
    <w:rsid w:val="00167E8E"/>
    <w:rsid w:val="00170024"/>
    <w:rsid w:val="0017046D"/>
    <w:rsid w:val="001707E7"/>
    <w:rsid w:val="00170E25"/>
    <w:rsid w:val="00171347"/>
    <w:rsid w:val="001713CD"/>
    <w:rsid w:val="0017159A"/>
    <w:rsid w:val="00171798"/>
    <w:rsid w:val="00172024"/>
    <w:rsid w:val="001720CC"/>
    <w:rsid w:val="001724EE"/>
    <w:rsid w:val="001726E3"/>
    <w:rsid w:val="00172A2F"/>
    <w:rsid w:val="001734C2"/>
    <w:rsid w:val="00173D9F"/>
    <w:rsid w:val="00174570"/>
    <w:rsid w:val="00174609"/>
    <w:rsid w:val="00174798"/>
    <w:rsid w:val="001747C1"/>
    <w:rsid w:val="00174F1C"/>
    <w:rsid w:val="00175728"/>
    <w:rsid w:val="00175B8F"/>
    <w:rsid w:val="00175BBC"/>
    <w:rsid w:val="00175CC8"/>
    <w:rsid w:val="00176818"/>
    <w:rsid w:val="00176B91"/>
    <w:rsid w:val="00176DA7"/>
    <w:rsid w:val="00177677"/>
    <w:rsid w:val="00177982"/>
    <w:rsid w:val="00177C2E"/>
    <w:rsid w:val="001802BD"/>
    <w:rsid w:val="001802F6"/>
    <w:rsid w:val="00180BA6"/>
    <w:rsid w:val="00180DE9"/>
    <w:rsid w:val="00181CAB"/>
    <w:rsid w:val="00181CAD"/>
    <w:rsid w:val="00182702"/>
    <w:rsid w:val="00182982"/>
    <w:rsid w:val="00182C88"/>
    <w:rsid w:val="001836EB"/>
    <w:rsid w:val="00183950"/>
    <w:rsid w:val="00183CE3"/>
    <w:rsid w:val="0018458E"/>
    <w:rsid w:val="001845F2"/>
    <w:rsid w:val="001846EF"/>
    <w:rsid w:val="0018536B"/>
    <w:rsid w:val="001855C4"/>
    <w:rsid w:val="0018638C"/>
    <w:rsid w:val="0018652C"/>
    <w:rsid w:val="00187944"/>
    <w:rsid w:val="00187B7F"/>
    <w:rsid w:val="00187B99"/>
    <w:rsid w:val="00187BB2"/>
    <w:rsid w:val="00187EF2"/>
    <w:rsid w:val="001904AF"/>
    <w:rsid w:val="00190939"/>
    <w:rsid w:val="00190B65"/>
    <w:rsid w:val="00191568"/>
    <w:rsid w:val="00191697"/>
    <w:rsid w:val="001918C1"/>
    <w:rsid w:val="001918CE"/>
    <w:rsid w:val="00191D8F"/>
    <w:rsid w:val="001921A9"/>
    <w:rsid w:val="001924F1"/>
    <w:rsid w:val="00192515"/>
    <w:rsid w:val="00193046"/>
    <w:rsid w:val="001930AD"/>
    <w:rsid w:val="0019353B"/>
    <w:rsid w:val="001936D9"/>
    <w:rsid w:val="00193A5E"/>
    <w:rsid w:val="00193D59"/>
    <w:rsid w:val="00193F8C"/>
    <w:rsid w:val="0019408D"/>
    <w:rsid w:val="001943A0"/>
    <w:rsid w:val="00194DF5"/>
    <w:rsid w:val="00195187"/>
    <w:rsid w:val="001951B9"/>
    <w:rsid w:val="00195244"/>
    <w:rsid w:val="00195621"/>
    <w:rsid w:val="001956D2"/>
    <w:rsid w:val="00195712"/>
    <w:rsid w:val="00195E61"/>
    <w:rsid w:val="00196610"/>
    <w:rsid w:val="00196ADD"/>
    <w:rsid w:val="00196D57"/>
    <w:rsid w:val="001974FA"/>
    <w:rsid w:val="001A02F5"/>
    <w:rsid w:val="001A089A"/>
    <w:rsid w:val="001A0C60"/>
    <w:rsid w:val="001A127E"/>
    <w:rsid w:val="001A1627"/>
    <w:rsid w:val="001A19EF"/>
    <w:rsid w:val="001A1E56"/>
    <w:rsid w:val="001A1EBA"/>
    <w:rsid w:val="001A1F14"/>
    <w:rsid w:val="001A225B"/>
    <w:rsid w:val="001A24F7"/>
    <w:rsid w:val="001A278C"/>
    <w:rsid w:val="001A3A4A"/>
    <w:rsid w:val="001A3E5A"/>
    <w:rsid w:val="001A3FC9"/>
    <w:rsid w:val="001A40C4"/>
    <w:rsid w:val="001A4364"/>
    <w:rsid w:val="001A4C36"/>
    <w:rsid w:val="001A4C52"/>
    <w:rsid w:val="001A50C0"/>
    <w:rsid w:val="001A5C84"/>
    <w:rsid w:val="001A5CEC"/>
    <w:rsid w:val="001A66C1"/>
    <w:rsid w:val="001A6AF5"/>
    <w:rsid w:val="001A7A49"/>
    <w:rsid w:val="001A7AE6"/>
    <w:rsid w:val="001A7C11"/>
    <w:rsid w:val="001B00BB"/>
    <w:rsid w:val="001B0372"/>
    <w:rsid w:val="001B05B4"/>
    <w:rsid w:val="001B0863"/>
    <w:rsid w:val="001B0A95"/>
    <w:rsid w:val="001B0FEB"/>
    <w:rsid w:val="001B10E0"/>
    <w:rsid w:val="001B1CC0"/>
    <w:rsid w:val="001B1E64"/>
    <w:rsid w:val="001B2255"/>
    <w:rsid w:val="001B2302"/>
    <w:rsid w:val="001B2673"/>
    <w:rsid w:val="001B2F16"/>
    <w:rsid w:val="001B3983"/>
    <w:rsid w:val="001B3BDE"/>
    <w:rsid w:val="001B3D2B"/>
    <w:rsid w:val="001B3E24"/>
    <w:rsid w:val="001B435D"/>
    <w:rsid w:val="001B4810"/>
    <w:rsid w:val="001B4D23"/>
    <w:rsid w:val="001B567A"/>
    <w:rsid w:val="001B5962"/>
    <w:rsid w:val="001B5B2E"/>
    <w:rsid w:val="001B6797"/>
    <w:rsid w:val="001B690C"/>
    <w:rsid w:val="001B692F"/>
    <w:rsid w:val="001B6C95"/>
    <w:rsid w:val="001B709A"/>
    <w:rsid w:val="001B738A"/>
    <w:rsid w:val="001B750C"/>
    <w:rsid w:val="001B761D"/>
    <w:rsid w:val="001C0BC5"/>
    <w:rsid w:val="001C0D18"/>
    <w:rsid w:val="001C1823"/>
    <w:rsid w:val="001C1A08"/>
    <w:rsid w:val="001C2C4A"/>
    <w:rsid w:val="001C2D10"/>
    <w:rsid w:val="001C3440"/>
    <w:rsid w:val="001C3DBB"/>
    <w:rsid w:val="001C4319"/>
    <w:rsid w:val="001C4758"/>
    <w:rsid w:val="001C4DFE"/>
    <w:rsid w:val="001C4F36"/>
    <w:rsid w:val="001C510F"/>
    <w:rsid w:val="001C512F"/>
    <w:rsid w:val="001C53A2"/>
    <w:rsid w:val="001C58DB"/>
    <w:rsid w:val="001C5A39"/>
    <w:rsid w:val="001C5EEF"/>
    <w:rsid w:val="001C6A92"/>
    <w:rsid w:val="001C6D0E"/>
    <w:rsid w:val="001C7373"/>
    <w:rsid w:val="001C76AF"/>
    <w:rsid w:val="001C7F3E"/>
    <w:rsid w:val="001D0004"/>
    <w:rsid w:val="001D024B"/>
    <w:rsid w:val="001D028F"/>
    <w:rsid w:val="001D0469"/>
    <w:rsid w:val="001D0AD0"/>
    <w:rsid w:val="001D0D45"/>
    <w:rsid w:val="001D0ED7"/>
    <w:rsid w:val="001D14FE"/>
    <w:rsid w:val="001D1872"/>
    <w:rsid w:val="001D1FDF"/>
    <w:rsid w:val="001D234A"/>
    <w:rsid w:val="001D253A"/>
    <w:rsid w:val="001D2743"/>
    <w:rsid w:val="001D280E"/>
    <w:rsid w:val="001D327E"/>
    <w:rsid w:val="001D33E9"/>
    <w:rsid w:val="001D37C6"/>
    <w:rsid w:val="001D3984"/>
    <w:rsid w:val="001D3FA9"/>
    <w:rsid w:val="001D456A"/>
    <w:rsid w:val="001D4B14"/>
    <w:rsid w:val="001D4F0D"/>
    <w:rsid w:val="001D55E5"/>
    <w:rsid w:val="001D5DDF"/>
    <w:rsid w:val="001D60CB"/>
    <w:rsid w:val="001D61E6"/>
    <w:rsid w:val="001D679F"/>
    <w:rsid w:val="001D6C26"/>
    <w:rsid w:val="001D7739"/>
    <w:rsid w:val="001D7EF6"/>
    <w:rsid w:val="001E03B6"/>
    <w:rsid w:val="001E0D24"/>
    <w:rsid w:val="001E0E46"/>
    <w:rsid w:val="001E1A7D"/>
    <w:rsid w:val="001E2481"/>
    <w:rsid w:val="001E267F"/>
    <w:rsid w:val="001E3CD0"/>
    <w:rsid w:val="001E3F2D"/>
    <w:rsid w:val="001E417D"/>
    <w:rsid w:val="001E435E"/>
    <w:rsid w:val="001E437C"/>
    <w:rsid w:val="001E4E2F"/>
    <w:rsid w:val="001E4FAA"/>
    <w:rsid w:val="001E51A6"/>
    <w:rsid w:val="001E54EE"/>
    <w:rsid w:val="001E5561"/>
    <w:rsid w:val="001E577B"/>
    <w:rsid w:val="001E63E2"/>
    <w:rsid w:val="001E6899"/>
    <w:rsid w:val="001E6CE5"/>
    <w:rsid w:val="001E70BA"/>
    <w:rsid w:val="001E70F1"/>
    <w:rsid w:val="001E73F2"/>
    <w:rsid w:val="001E75BE"/>
    <w:rsid w:val="001E771B"/>
    <w:rsid w:val="001F0623"/>
    <w:rsid w:val="001F0FA8"/>
    <w:rsid w:val="001F10B4"/>
    <w:rsid w:val="001F1248"/>
    <w:rsid w:val="001F1801"/>
    <w:rsid w:val="001F248F"/>
    <w:rsid w:val="001F257E"/>
    <w:rsid w:val="001F27E7"/>
    <w:rsid w:val="001F32B1"/>
    <w:rsid w:val="001F36D9"/>
    <w:rsid w:val="001F42E9"/>
    <w:rsid w:val="001F45A5"/>
    <w:rsid w:val="001F4989"/>
    <w:rsid w:val="001F4B67"/>
    <w:rsid w:val="001F5952"/>
    <w:rsid w:val="001F65E7"/>
    <w:rsid w:val="001F6D01"/>
    <w:rsid w:val="001F7294"/>
    <w:rsid w:val="001F72E5"/>
    <w:rsid w:val="001F76B4"/>
    <w:rsid w:val="001F7F7D"/>
    <w:rsid w:val="00200162"/>
    <w:rsid w:val="00200496"/>
    <w:rsid w:val="00200566"/>
    <w:rsid w:val="002005B2"/>
    <w:rsid w:val="00200647"/>
    <w:rsid w:val="00200E33"/>
    <w:rsid w:val="00201570"/>
    <w:rsid w:val="00201982"/>
    <w:rsid w:val="00201CEF"/>
    <w:rsid w:val="0020206F"/>
    <w:rsid w:val="00202703"/>
    <w:rsid w:val="00202D06"/>
    <w:rsid w:val="0020333F"/>
    <w:rsid w:val="00203708"/>
    <w:rsid w:val="00203BD3"/>
    <w:rsid w:val="00203CAF"/>
    <w:rsid w:val="0020436B"/>
    <w:rsid w:val="002044B4"/>
    <w:rsid w:val="002046CF"/>
    <w:rsid w:val="002047F0"/>
    <w:rsid w:val="00204F4C"/>
    <w:rsid w:val="002053AA"/>
    <w:rsid w:val="00205478"/>
    <w:rsid w:val="0020592F"/>
    <w:rsid w:val="002066E6"/>
    <w:rsid w:val="002069AC"/>
    <w:rsid w:val="00206AAF"/>
    <w:rsid w:val="00206B02"/>
    <w:rsid w:val="00206DFE"/>
    <w:rsid w:val="00207977"/>
    <w:rsid w:val="00207A9C"/>
    <w:rsid w:val="00207D98"/>
    <w:rsid w:val="002103B5"/>
    <w:rsid w:val="002103FB"/>
    <w:rsid w:val="00210792"/>
    <w:rsid w:val="00210FF3"/>
    <w:rsid w:val="002113EE"/>
    <w:rsid w:val="00211A4E"/>
    <w:rsid w:val="00211BE6"/>
    <w:rsid w:val="00212333"/>
    <w:rsid w:val="00212409"/>
    <w:rsid w:val="002125EF"/>
    <w:rsid w:val="00212AB1"/>
    <w:rsid w:val="00212B49"/>
    <w:rsid w:val="00212C2B"/>
    <w:rsid w:val="00213255"/>
    <w:rsid w:val="0021325F"/>
    <w:rsid w:val="00213354"/>
    <w:rsid w:val="00213B51"/>
    <w:rsid w:val="00213D49"/>
    <w:rsid w:val="00213DB8"/>
    <w:rsid w:val="00214215"/>
    <w:rsid w:val="00214313"/>
    <w:rsid w:val="00214A20"/>
    <w:rsid w:val="00214B5F"/>
    <w:rsid w:val="002154B4"/>
    <w:rsid w:val="00215522"/>
    <w:rsid w:val="0021569A"/>
    <w:rsid w:val="002156B7"/>
    <w:rsid w:val="00215B66"/>
    <w:rsid w:val="00215D2B"/>
    <w:rsid w:val="00215F27"/>
    <w:rsid w:val="0021635C"/>
    <w:rsid w:val="00216884"/>
    <w:rsid w:val="00216BDD"/>
    <w:rsid w:val="00216E1A"/>
    <w:rsid w:val="002170EC"/>
    <w:rsid w:val="00217A37"/>
    <w:rsid w:val="00217C0E"/>
    <w:rsid w:val="0022003A"/>
    <w:rsid w:val="00220145"/>
    <w:rsid w:val="00220E39"/>
    <w:rsid w:val="00221142"/>
    <w:rsid w:val="002217EF"/>
    <w:rsid w:val="00221A29"/>
    <w:rsid w:val="00221B18"/>
    <w:rsid w:val="002223F8"/>
    <w:rsid w:val="00222C1A"/>
    <w:rsid w:val="00222CAA"/>
    <w:rsid w:val="00222E70"/>
    <w:rsid w:val="00223170"/>
    <w:rsid w:val="00223BAA"/>
    <w:rsid w:val="00223FE7"/>
    <w:rsid w:val="002242C6"/>
    <w:rsid w:val="002242CF"/>
    <w:rsid w:val="00225159"/>
    <w:rsid w:val="002252EE"/>
    <w:rsid w:val="00225375"/>
    <w:rsid w:val="002258A4"/>
    <w:rsid w:val="00225F22"/>
    <w:rsid w:val="00225FAC"/>
    <w:rsid w:val="0022688A"/>
    <w:rsid w:val="002279CF"/>
    <w:rsid w:val="00230BBD"/>
    <w:rsid w:val="00230E13"/>
    <w:rsid w:val="00230F92"/>
    <w:rsid w:val="0023158A"/>
    <w:rsid w:val="00231C2D"/>
    <w:rsid w:val="00231CF2"/>
    <w:rsid w:val="002320DB"/>
    <w:rsid w:val="00232240"/>
    <w:rsid w:val="002324FC"/>
    <w:rsid w:val="00233201"/>
    <w:rsid w:val="0023388D"/>
    <w:rsid w:val="002339B5"/>
    <w:rsid w:val="0023402F"/>
    <w:rsid w:val="002345E4"/>
    <w:rsid w:val="00234783"/>
    <w:rsid w:val="00234895"/>
    <w:rsid w:val="00234B6E"/>
    <w:rsid w:val="0023628B"/>
    <w:rsid w:val="0023670B"/>
    <w:rsid w:val="00236B20"/>
    <w:rsid w:val="00236CAB"/>
    <w:rsid w:val="00236CDB"/>
    <w:rsid w:val="00236E3C"/>
    <w:rsid w:val="00236FCC"/>
    <w:rsid w:val="00240170"/>
    <w:rsid w:val="002402E8"/>
    <w:rsid w:val="002409E2"/>
    <w:rsid w:val="002412A0"/>
    <w:rsid w:val="00241C2E"/>
    <w:rsid w:val="00241E49"/>
    <w:rsid w:val="002423EB"/>
    <w:rsid w:val="002424BF"/>
    <w:rsid w:val="00242CB5"/>
    <w:rsid w:val="00242FB1"/>
    <w:rsid w:val="00243057"/>
    <w:rsid w:val="00243724"/>
    <w:rsid w:val="00243E01"/>
    <w:rsid w:val="00243E3F"/>
    <w:rsid w:val="00244B40"/>
    <w:rsid w:val="00244C90"/>
    <w:rsid w:val="00244F6C"/>
    <w:rsid w:val="00244FC0"/>
    <w:rsid w:val="00245088"/>
    <w:rsid w:val="0024519E"/>
    <w:rsid w:val="002453D1"/>
    <w:rsid w:val="0024563C"/>
    <w:rsid w:val="002474A2"/>
    <w:rsid w:val="00250366"/>
    <w:rsid w:val="002506EE"/>
    <w:rsid w:val="00250D07"/>
    <w:rsid w:val="00250F6A"/>
    <w:rsid w:val="00251014"/>
    <w:rsid w:val="002514AD"/>
    <w:rsid w:val="00251C94"/>
    <w:rsid w:val="00252415"/>
    <w:rsid w:val="002524B2"/>
    <w:rsid w:val="002524C4"/>
    <w:rsid w:val="00252563"/>
    <w:rsid w:val="00252A42"/>
    <w:rsid w:val="00252C48"/>
    <w:rsid w:val="002532D4"/>
    <w:rsid w:val="00253537"/>
    <w:rsid w:val="00253BC6"/>
    <w:rsid w:val="00253F4F"/>
    <w:rsid w:val="002540BC"/>
    <w:rsid w:val="0025447F"/>
    <w:rsid w:val="00254515"/>
    <w:rsid w:val="002545A0"/>
    <w:rsid w:val="00254BD0"/>
    <w:rsid w:val="0025508F"/>
    <w:rsid w:val="00255B02"/>
    <w:rsid w:val="00255F0A"/>
    <w:rsid w:val="002561C0"/>
    <w:rsid w:val="00256280"/>
    <w:rsid w:val="00256C9F"/>
    <w:rsid w:val="0025708F"/>
    <w:rsid w:val="00257226"/>
    <w:rsid w:val="0025780C"/>
    <w:rsid w:val="00257FDA"/>
    <w:rsid w:val="00260041"/>
    <w:rsid w:val="002601F6"/>
    <w:rsid w:val="00260347"/>
    <w:rsid w:val="002603B1"/>
    <w:rsid w:val="00260462"/>
    <w:rsid w:val="002605DC"/>
    <w:rsid w:val="00260A14"/>
    <w:rsid w:val="00260AAB"/>
    <w:rsid w:val="00260FA4"/>
    <w:rsid w:val="00261542"/>
    <w:rsid w:val="002619D1"/>
    <w:rsid w:val="00261D76"/>
    <w:rsid w:val="00261FB2"/>
    <w:rsid w:val="00262968"/>
    <w:rsid w:val="00262AE8"/>
    <w:rsid w:val="0026331E"/>
    <w:rsid w:val="0026366E"/>
    <w:rsid w:val="002637B4"/>
    <w:rsid w:val="0026437C"/>
    <w:rsid w:val="00265252"/>
    <w:rsid w:val="002658CE"/>
    <w:rsid w:val="00265ECB"/>
    <w:rsid w:val="002660D8"/>
    <w:rsid w:val="0026612C"/>
    <w:rsid w:val="002664EC"/>
    <w:rsid w:val="00266520"/>
    <w:rsid w:val="00266E22"/>
    <w:rsid w:val="002671CC"/>
    <w:rsid w:val="00267501"/>
    <w:rsid w:val="0026768C"/>
    <w:rsid w:val="00267985"/>
    <w:rsid w:val="00267B5F"/>
    <w:rsid w:val="002701F6"/>
    <w:rsid w:val="002701F9"/>
    <w:rsid w:val="00270318"/>
    <w:rsid w:val="00270584"/>
    <w:rsid w:val="00270632"/>
    <w:rsid w:val="00270A0F"/>
    <w:rsid w:val="00270BDE"/>
    <w:rsid w:val="0027134E"/>
    <w:rsid w:val="0027159E"/>
    <w:rsid w:val="0027193D"/>
    <w:rsid w:val="00272453"/>
    <w:rsid w:val="0027272A"/>
    <w:rsid w:val="00272DEF"/>
    <w:rsid w:val="00272FF6"/>
    <w:rsid w:val="00273019"/>
    <w:rsid w:val="002732C9"/>
    <w:rsid w:val="00274D99"/>
    <w:rsid w:val="00275A6F"/>
    <w:rsid w:val="00275FC3"/>
    <w:rsid w:val="002760F9"/>
    <w:rsid w:val="002763FD"/>
    <w:rsid w:val="00276946"/>
    <w:rsid w:val="0027694A"/>
    <w:rsid w:val="00276EFC"/>
    <w:rsid w:val="00277006"/>
    <w:rsid w:val="00277008"/>
    <w:rsid w:val="0027734A"/>
    <w:rsid w:val="00277887"/>
    <w:rsid w:val="0027792C"/>
    <w:rsid w:val="00277E84"/>
    <w:rsid w:val="00280467"/>
    <w:rsid w:val="0028070F"/>
    <w:rsid w:val="00280D93"/>
    <w:rsid w:val="00281123"/>
    <w:rsid w:val="002811E8"/>
    <w:rsid w:val="00281372"/>
    <w:rsid w:val="00281D72"/>
    <w:rsid w:val="002820E2"/>
    <w:rsid w:val="00282482"/>
    <w:rsid w:val="00282A01"/>
    <w:rsid w:val="00282B68"/>
    <w:rsid w:val="002830BD"/>
    <w:rsid w:val="002831AB"/>
    <w:rsid w:val="00283665"/>
    <w:rsid w:val="002837FE"/>
    <w:rsid w:val="002839F3"/>
    <w:rsid w:val="002840E6"/>
    <w:rsid w:val="002849AA"/>
    <w:rsid w:val="00284A3C"/>
    <w:rsid w:val="0028514C"/>
    <w:rsid w:val="00285B87"/>
    <w:rsid w:val="00285CD8"/>
    <w:rsid w:val="00285D0B"/>
    <w:rsid w:val="002864B0"/>
    <w:rsid w:val="002865EC"/>
    <w:rsid w:val="002869D2"/>
    <w:rsid w:val="00287ABA"/>
    <w:rsid w:val="00287E1C"/>
    <w:rsid w:val="00287E24"/>
    <w:rsid w:val="00287F6C"/>
    <w:rsid w:val="0029043A"/>
    <w:rsid w:val="002911D2"/>
    <w:rsid w:val="00291A6B"/>
    <w:rsid w:val="00291F4B"/>
    <w:rsid w:val="00291FC6"/>
    <w:rsid w:val="00292167"/>
    <w:rsid w:val="002922E7"/>
    <w:rsid w:val="00292992"/>
    <w:rsid w:val="0029299B"/>
    <w:rsid w:val="00292A7A"/>
    <w:rsid w:val="00292ED8"/>
    <w:rsid w:val="002930AC"/>
    <w:rsid w:val="002933AD"/>
    <w:rsid w:val="00293946"/>
    <w:rsid w:val="0029394D"/>
    <w:rsid w:val="0029439D"/>
    <w:rsid w:val="00294D98"/>
    <w:rsid w:val="0029514B"/>
    <w:rsid w:val="002951EF"/>
    <w:rsid w:val="002953CD"/>
    <w:rsid w:val="00295613"/>
    <w:rsid w:val="0029679D"/>
    <w:rsid w:val="002968BA"/>
    <w:rsid w:val="00296AE9"/>
    <w:rsid w:val="00297876"/>
    <w:rsid w:val="00297B3D"/>
    <w:rsid w:val="002A0DEE"/>
    <w:rsid w:val="002A14D7"/>
    <w:rsid w:val="002A15E0"/>
    <w:rsid w:val="002A1661"/>
    <w:rsid w:val="002A1668"/>
    <w:rsid w:val="002A185F"/>
    <w:rsid w:val="002A1B34"/>
    <w:rsid w:val="002A1D07"/>
    <w:rsid w:val="002A2374"/>
    <w:rsid w:val="002A2CA8"/>
    <w:rsid w:val="002A3392"/>
    <w:rsid w:val="002A3917"/>
    <w:rsid w:val="002A3BFE"/>
    <w:rsid w:val="002A3EE4"/>
    <w:rsid w:val="002A4230"/>
    <w:rsid w:val="002A4AA8"/>
    <w:rsid w:val="002A5046"/>
    <w:rsid w:val="002A511C"/>
    <w:rsid w:val="002A5601"/>
    <w:rsid w:val="002A66F5"/>
    <w:rsid w:val="002A69F1"/>
    <w:rsid w:val="002A6A79"/>
    <w:rsid w:val="002A6B13"/>
    <w:rsid w:val="002A6BAB"/>
    <w:rsid w:val="002A6D6B"/>
    <w:rsid w:val="002A7101"/>
    <w:rsid w:val="002A7A56"/>
    <w:rsid w:val="002B0249"/>
    <w:rsid w:val="002B065E"/>
    <w:rsid w:val="002B085F"/>
    <w:rsid w:val="002B0B80"/>
    <w:rsid w:val="002B0B8B"/>
    <w:rsid w:val="002B105A"/>
    <w:rsid w:val="002B16D9"/>
    <w:rsid w:val="002B2123"/>
    <w:rsid w:val="002B2647"/>
    <w:rsid w:val="002B2AC8"/>
    <w:rsid w:val="002B2E3B"/>
    <w:rsid w:val="002B3194"/>
    <w:rsid w:val="002B4752"/>
    <w:rsid w:val="002B4B1A"/>
    <w:rsid w:val="002B50F7"/>
    <w:rsid w:val="002B512D"/>
    <w:rsid w:val="002B5267"/>
    <w:rsid w:val="002B52BE"/>
    <w:rsid w:val="002B552F"/>
    <w:rsid w:val="002B5557"/>
    <w:rsid w:val="002B585D"/>
    <w:rsid w:val="002B5D4A"/>
    <w:rsid w:val="002B5F24"/>
    <w:rsid w:val="002B733F"/>
    <w:rsid w:val="002B7CB7"/>
    <w:rsid w:val="002B7D39"/>
    <w:rsid w:val="002B7E17"/>
    <w:rsid w:val="002B7E7C"/>
    <w:rsid w:val="002C0921"/>
    <w:rsid w:val="002C0BCF"/>
    <w:rsid w:val="002C10C7"/>
    <w:rsid w:val="002C17D2"/>
    <w:rsid w:val="002C1827"/>
    <w:rsid w:val="002C1960"/>
    <w:rsid w:val="002C1A25"/>
    <w:rsid w:val="002C1C75"/>
    <w:rsid w:val="002C1ECB"/>
    <w:rsid w:val="002C27D0"/>
    <w:rsid w:val="002C3277"/>
    <w:rsid w:val="002C37C6"/>
    <w:rsid w:val="002C41C8"/>
    <w:rsid w:val="002C519B"/>
    <w:rsid w:val="002C5EFA"/>
    <w:rsid w:val="002C6147"/>
    <w:rsid w:val="002C64E4"/>
    <w:rsid w:val="002C678E"/>
    <w:rsid w:val="002C6AA6"/>
    <w:rsid w:val="002C73CD"/>
    <w:rsid w:val="002C7C2F"/>
    <w:rsid w:val="002C7E97"/>
    <w:rsid w:val="002C7EFB"/>
    <w:rsid w:val="002D00BB"/>
    <w:rsid w:val="002D03CF"/>
    <w:rsid w:val="002D07B7"/>
    <w:rsid w:val="002D09BF"/>
    <w:rsid w:val="002D0E74"/>
    <w:rsid w:val="002D1246"/>
    <w:rsid w:val="002D14EE"/>
    <w:rsid w:val="002D193C"/>
    <w:rsid w:val="002D1F88"/>
    <w:rsid w:val="002D24BB"/>
    <w:rsid w:val="002D280B"/>
    <w:rsid w:val="002D29ED"/>
    <w:rsid w:val="002D300B"/>
    <w:rsid w:val="002D3126"/>
    <w:rsid w:val="002D36D7"/>
    <w:rsid w:val="002D4091"/>
    <w:rsid w:val="002D46C7"/>
    <w:rsid w:val="002D4C1C"/>
    <w:rsid w:val="002D50F3"/>
    <w:rsid w:val="002D525C"/>
    <w:rsid w:val="002D5261"/>
    <w:rsid w:val="002D52EF"/>
    <w:rsid w:val="002D5448"/>
    <w:rsid w:val="002D5880"/>
    <w:rsid w:val="002D5EEE"/>
    <w:rsid w:val="002D6315"/>
    <w:rsid w:val="002D69E0"/>
    <w:rsid w:val="002D69F5"/>
    <w:rsid w:val="002D6B75"/>
    <w:rsid w:val="002D6CCF"/>
    <w:rsid w:val="002D7292"/>
    <w:rsid w:val="002D7888"/>
    <w:rsid w:val="002D7D52"/>
    <w:rsid w:val="002D7E14"/>
    <w:rsid w:val="002E031B"/>
    <w:rsid w:val="002E0697"/>
    <w:rsid w:val="002E077E"/>
    <w:rsid w:val="002E07C3"/>
    <w:rsid w:val="002E0A80"/>
    <w:rsid w:val="002E0C26"/>
    <w:rsid w:val="002E0E14"/>
    <w:rsid w:val="002E2379"/>
    <w:rsid w:val="002E2599"/>
    <w:rsid w:val="002E28A9"/>
    <w:rsid w:val="002E2A09"/>
    <w:rsid w:val="002E314E"/>
    <w:rsid w:val="002E3504"/>
    <w:rsid w:val="002E3621"/>
    <w:rsid w:val="002E3BE5"/>
    <w:rsid w:val="002E3D4D"/>
    <w:rsid w:val="002E3F94"/>
    <w:rsid w:val="002E3FA2"/>
    <w:rsid w:val="002E45EA"/>
    <w:rsid w:val="002E4740"/>
    <w:rsid w:val="002E48B6"/>
    <w:rsid w:val="002E503F"/>
    <w:rsid w:val="002E504F"/>
    <w:rsid w:val="002E568F"/>
    <w:rsid w:val="002E5A5D"/>
    <w:rsid w:val="002E5C17"/>
    <w:rsid w:val="002E643B"/>
    <w:rsid w:val="002E644A"/>
    <w:rsid w:val="002E64D1"/>
    <w:rsid w:val="002E6D83"/>
    <w:rsid w:val="002E6F72"/>
    <w:rsid w:val="002E734A"/>
    <w:rsid w:val="002E74E6"/>
    <w:rsid w:val="002E7D02"/>
    <w:rsid w:val="002F013A"/>
    <w:rsid w:val="002F0759"/>
    <w:rsid w:val="002F0AD4"/>
    <w:rsid w:val="002F1022"/>
    <w:rsid w:val="002F1096"/>
    <w:rsid w:val="002F10A9"/>
    <w:rsid w:val="002F13E0"/>
    <w:rsid w:val="002F17F5"/>
    <w:rsid w:val="002F1807"/>
    <w:rsid w:val="002F2145"/>
    <w:rsid w:val="002F2260"/>
    <w:rsid w:val="002F2734"/>
    <w:rsid w:val="002F2FAB"/>
    <w:rsid w:val="002F30BB"/>
    <w:rsid w:val="002F33E2"/>
    <w:rsid w:val="002F3883"/>
    <w:rsid w:val="002F3A51"/>
    <w:rsid w:val="002F3C13"/>
    <w:rsid w:val="002F3E9D"/>
    <w:rsid w:val="002F4045"/>
    <w:rsid w:val="002F4381"/>
    <w:rsid w:val="002F452B"/>
    <w:rsid w:val="002F4B88"/>
    <w:rsid w:val="002F5088"/>
    <w:rsid w:val="002F52B7"/>
    <w:rsid w:val="002F5485"/>
    <w:rsid w:val="002F5DE4"/>
    <w:rsid w:val="002F6526"/>
    <w:rsid w:val="002F780C"/>
    <w:rsid w:val="002F7C00"/>
    <w:rsid w:val="002F7C6B"/>
    <w:rsid w:val="00300394"/>
    <w:rsid w:val="00300664"/>
    <w:rsid w:val="003006BC"/>
    <w:rsid w:val="00300C65"/>
    <w:rsid w:val="003017AA"/>
    <w:rsid w:val="00301870"/>
    <w:rsid w:val="00302220"/>
    <w:rsid w:val="00302239"/>
    <w:rsid w:val="00302DFE"/>
    <w:rsid w:val="00302E8B"/>
    <w:rsid w:val="00303712"/>
    <w:rsid w:val="00303745"/>
    <w:rsid w:val="00303C66"/>
    <w:rsid w:val="003043AC"/>
    <w:rsid w:val="0030440B"/>
    <w:rsid w:val="003044ED"/>
    <w:rsid w:val="003047FF"/>
    <w:rsid w:val="00305284"/>
    <w:rsid w:val="00305B65"/>
    <w:rsid w:val="0030658E"/>
    <w:rsid w:val="00306976"/>
    <w:rsid w:val="00306C91"/>
    <w:rsid w:val="00306CA2"/>
    <w:rsid w:val="00307457"/>
    <w:rsid w:val="00307AC8"/>
    <w:rsid w:val="00307FFC"/>
    <w:rsid w:val="0031016E"/>
    <w:rsid w:val="0031025E"/>
    <w:rsid w:val="003105B1"/>
    <w:rsid w:val="00311DF2"/>
    <w:rsid w:val="0031201E"/>
    <w:rsid w:val="003120CC"/>
    <w:rsid w:val="0031231B"/>
    <w:rsid w:val="00312E8F"/>
    <w:rsid w:val="00312FDB"/>
    <w:rsid w:val="0031325A"/>
    <w:rsid w:val="0031349A"/>
    <w:rsid w:val="003134FF"/>
    <w:rsid w:val="00313F32"/>
    <w:rsid w:val="00314379"/>
    <w:rsid w:val="003144D4"/>
    <w:rsid w:val="00314B36"/>
    <w:rsid w:val="00315136"/>
    <w:rsid w:val="00315747"/>
    <w:rsid w:val="00315EFB"/>
    <w:rsid w:val="003161A2"/>
    <w:rsid w:val="00316730"/>
    <w:rsid w:val="00316F43"/>
    <w:rsid w:val="00317332"/>
    <w:rsid w:val="00317D6C"/>
    <w:rsid w:val="00317DDD"/>
    <w:rsid w:val="00317FF4"/>
    <w:rsid w:val="003201E9"/>
    <w:rsid w:val="00320966"/>
    <w:rsid w:val="00320C02"/>
    <w:rsid w:val="00320F99"/>
    <w:rsid w:val="00321961"/>
    <w:rsid w:val="003228F0"/>
    <w:rsid w:val="00323313"/>
    <w:rsid w:val="0032384F"/>
    <w:rsid w:val="00323D8C"/>
    <w:rsid w:val="00324C60"/>
    <w:rsid w:val="00325115"/>
    <w:rsid w:val="00325513"/>
    <w:rsid w:val="003258A7"/>
    <w:rsid w:val="003258B3"/>
    <w:rsid w:val="003269F9"/>
    <w:rsid w:val="00326A27"/>
    <w:rsid w:val="00326B96"/>
    <w:rsid w:val="00326EB8"/>
    <w:rsid w:val="00327196"/>
    <w:rsid w:val="0032770E"/>
    <w:rsid w:val="003277EF"/>
    <w:rsid w:val="003302B8"/>
    <w:rsid w:val="00330479"/>
    <w:rsid w:val="00330A39"/>
    <w:rsid w:val="00330DF1"/>
    <w:rsid w:val="00331749"/>
    <w:rsid w:val="00331DCF"/>
    <w:rsid w:val="0033242B"/>
    <w:rsid w:val="0033287B"/>
    <w:rsid w:val="003330FD"/>
    <w:rsid w:val="00333346"/>
    <w:rsid w:val="0033364A"/>
    <w:rsid w:val="00333A05"/>
    <w:rsid w:val="00333CE6"/>
    <w:rsid w:val="00334B43"/>
    <w:rsid w:val="00334C5D"/>
    <w:rsid w:val="0033599A"/>
    <w:rsid w:val="00335A97"/>
    <w:rsid w:val="00335BAE"/>
    <w:rsid w:val="00335CF4"/>
    <w:rsid w:val="00335DBA"/>
    <w:rsid w:val="003360C9"/>
    <w:rsid w:val="0033667C"/>
    <w:rsid w:val="00336822"/>
    <w:rsid w:val="003368AD"/>
    <w:rsid w:val="003371E3"/>
    <w:rsid w:val="0033720B"/>
    <w:rsid w:val="003372BD"/>
    <w:rsid w:val="003374C8"/>
    <w:rsid w:val="00337570"/>
    <w:rsid w:val="00337767"/>
    <w:rsid w:val="00337B49"/>
    <w:rsid w:val="00340068"/>
    <w:rsid w:val="00340218"/>
    <w:rsid w:val="003409E6"/>
    <w:rsid w:val="00340F9A"/>
    <w:rsid w:val="00341546"/>
    <w:rsid w:val="00342156"/>
    <w:rsid w:val="00343A9C"/>
    <w:rsid w:val="00343AB0"/>
    <w:rsid w:val="00344341"/>
    <w:rsid w:val="00344440"/>
    <w:rsid w:val="003444EB"/>
    <w:rsid w:val="0034475B"/>
    <w:rsid w:val="003447BB"/>
    <w:rsid w:val="003447FF"/>
    <w:rsid w:val="00344D8E"/>
    <w:rsid w:val="00345191"/>
    <w:rsid w:val="003451E9"/>
    <w:rsid w:val="0034522C"/>
    <w:rsid w:val="003455BB"/>
    <w:rsid w:val="003457BE"/>
    <w:rsid w:val="003458DE"/>
    <w:rsid w:val="00345A24"/>
    <w:rsid w:val="00345C75"/>
    <w:rsid w:val="00345FA1"/>
    <w:rsid w:val="00346205"/>
    <w:rsid w:val="0034637B"/>
    <w:rsid w:val="00346842"/>
    <w:rsid w:val="00346BF7"/>
    <w:rsid w:val="00346D7A"/>
    <w:rsid w:val="0034774A"/>
    <w:rsid w:val="00347A91"/>
    <w:rsid w:val="00347E6E"/>
    <w:rsid w:val="003501CA"/>
    <w:rsid w:val="00351D53"/>
    <w:rsid w:val="00352441"/>
    <w:rsid w:val="003528EA"/>
    <w:rsid w:val="00353850"/>
    <w:rsid w:val="00353A52"/>
    <w:rsid w:val="00354078"/>
    <w:rsid w:val="0035430A"/>
    <w:rsid w:val="00354636"/>
    <w:rsid w:val="00354D4B"/>
    <w:rsid w:val="00354D65"/>
    <w:rsid w:val="00354D97"/>
    <w:rsid w:val="00354E0E"/>
    <w:rsid w:val="003558B7"/>
    <w:rsid w:val="00356815"/>
    <w:rsid w:val="003568F9"/>
    <w:rsid w:val="0035690A"/>
    <w:rsid w:val="00356C86"/>
    <w:rsid w:val="00357080"/>
    <w:rsid w:val="00357187"/>
    <w:rsid w:val="003578A3"/>
    <w:rsid w:val="00357DD1"/>
    <w:rsid w:val="00360290"/>
    <w:rsid w:val="00360EF9"/>
    <w:rsid w:val="0036113F"/>
    <w:rsid w:val="00361278"/>
    <w:rsid w:val="003612A5"/>
    <w:rsid w:val="00361A3B"/>
    <w:rsid w:val="00361D33"/>
    <w:rsid w:val="003620E2"/>
    <w:rsid w:val="00362410"/>
    <w:rsid w:val="003631AD"/>
    <w:rsid w:val="003631D4"/>
    <w:rsid w:val="003633D5"/>
    <w:rsid w:val="003634A7"/>
    <w:rsid w:val="003636DC"/>
    <w:rsid w:val="00363B54"/>
    <w:rsid w:val="00363D4B"/>
    <w:rsid w:val="003645FF"/>
    <w:rsid w:val="00364B1D"/>
    <w:rsid w:val="00364E6E"/>
    <w:rsid w:val="0036647F"/>
    <w:rsid w:val="00366647"/>
    <w:rsid w:val="00367F0B"/>
    <w:rsid w:val="003703D2"/>
    <w:rsid w:val="003705F1"/>
    <w:rsid w:val="00370C30"/>
    <w:rsid w:val="00370D8A"/>
    <w:rsid w:val="00370DF9"/>
    <w:rsid w:val="00370E62"/>
    <w:rsid w:val="00370EF5"/>
    <w:rsid w:val="00370F20"/>
    <w:rsid w:val="00371074"/>
    <w:rsid w:val="003710C8"/>
    <w:rsid w:val="003712D7"/>
    <w:rsid w:val="0037131C"/>
    <w:rsid w:val="00372302"/>
    <w:rsid w:val="00372549"/>
    <w:rsid w:val="003729A0"/>
    <w:rsid w:val="0037316B"/>
    <w:rsid w:val="00373A35"/>
    <w:rsid w:val="00373CB1"/>
    <w:rsid w:val="00373CDC"/>
    <w:rsid w:val="00374370"/>
    <w:rsid w:val="00375141"/>
    <w:rsid w:val="003755F4"/>
    <w:rsid w:val="003755F8"/>
    <w:rsid w:val="003757A8"/>
    <w:rsid w:val="00375E84"/>
    <w:rsid w:val="003767F4"/>
    <w:rsid w:val="003770F4"/>
    <w:rsid w:val="003771F1"/>
    <w:rsid w:val="003773BD"/>
    <w:rsid w:val="003777C6"/>
    <w:rsid w:val="003777FF"/>
    <w:rsid w:val="003779A9"/>
    <w:rsid w:val="00377D21"/>
    <w:rsid w:val="00380070"/>
    <w:rsid w:val="003801C3"/>
    <w:rsid w:val="00380DD8"/>
    <w:rsid w:val="00381484"/>
    <w:rsid w:val="003820CA"/>
    <w:rsid w:val="0038232E"/>
    <w:rsid w:val="0038342A"/>
    <w:rsid w:val="0038401D"/>
    <w:rsid w:val="00384076"/>
    <w:rsid w:val="0038432E"/>
    <w:rsid w:val="00384505"/>
    <w:rsid w:val="0038452F"/>
    <w:rsid w:val="00384572"/>
    <w:rsid w:val="00384A0F"/>
    <w:rsid w:val="00384B39"/>
    <w:rsid w:val="00384C63"/>
    <w:rsid w:val="00385088"/>
    <w:rsid w:val="00385453"/>
    <w:rsid w:val="00385BEF"/>
    <w:rsid w:val="00385D35"/>
    <w:rsid w:val="00385E07"/>
    <w:rsid w:val="0038616C"/>
    <w:rsid w:val="0038632F"/>
    <w:rsid w:val="00386716"/>
    <w:rsid w:val="0038676A"/>
    <w:rsid w:val="003868DE"/>
    <w:rsid w:val="00386A10"/>
    <w:rsid w:val="00386C76"/>
    <w:rsid w:val="003870A1"/>
    <w:rsid w:val="00387168"/>
    <w:rsid w:val="00387B3E"/>
    <w:rsid w:val="00387E70"/>
    <w:rsid w:val="003901A6"/>
    <w:rsid w:val="003902AE"/>
    <w:rsid w:val="00390493"/>
    <w:rsid w:val="00390FCE"/>
    <w:rsid w:val="0039112B"/>
    <w:rsid w:val="00391137"/>
    <w:rsid w:val="00391D94"/>
    <w:rsid w:val="00391DC2"/>
    <w:rsid w:val="00391FFD"/>
    <w:rsid w:val="00392841"/>
    <w:rsid w:val="0039348C"/>
    <w:rsid w:val="00393636"/>
    <w:rsid w:val="003938A7"/>
    <w:rsid w:val="0039475A"/>
    <w:rsid w:val="00394BB0"/>
    <w:rsid w:val="00394E7B"/>
    <w:rsid w:val="00395B4F"/>
    <w:rsid w:val="00396913"/>
    <w:rsid w:val="00396996"/>
    <w:rsid w:val="00396D47"/>
    <w:rsid w:val="00397983"/>
    <w:rsid w:val="00397A6F"/>
    <w:rsid w:val="003A053E"/>
    <w:rsid w:val="003A060F"/>
    <w:rsid w:val="003A0909"/>
    <w:rsid w:val="003A0938"/>
    <w:rsid w:val="003A0B0A"/>
    <w:rsid w:val="003A0F22"/>
    <w:rsid w:val="003A1313"/>
    <w:rsid w:val="003A233C"/>
    <w:rsid w:val="003A2DC5"/>
    <w:rsid w:val="003A3300"/>
    <w:rsid w:val="003A37B8"/>
    <w:rsid w:val="003A39A4"/>
    <w:rsid w:val="003A3D8A"/>
    <w:rsid w:val="003A46F4"/>
    <w:rsid w:val="003A4AF9"/>
    <w:rsid w:val="003A4C96"/>
    <w:rsid w:val="003A4F5C"/>
    <w:rsid w:val="003A501C"/>
    <w:rsid w:val="003A5D02"/>
    <w:rsid w:val="003A667D"/>
    <w:rsid w:val="003A6CCE"/>
    <w:rsid w:val="003A75E4"/>
    <w:rsid w:val="003A7730"/>
    <w:rsid w:val="003A7EBC"/>
    <w:rsid w:val="003B010F"/>
    <w:rsid w:val="003B01B7"/>
    <w:rsid w:val="003B0346"/>
    <w:rsid w:val="003B0455"/>
    <w:rsid w:val="003B0A2A"/>
    <w:rsid w:val="003B0FA0"/>
    <w:rsid w:val="003B11B8"/>
    <w:rsid w:val="003B1486"/>
    <w:rsid w:val="003B1706"/>
    <w:rsid w:val="003B1712"/>
    <w:rsid w:val="003B1878"/>
    <w:rsid w:val="003B1C5C"/>
    <w:rsid w:val="003B1E81"/>
    <w:rsid w:val="003B2206"/>
    <w:rsid w:val="003B27AB"/>
    <w:rsid w:val="003B2EC5"/>
    <w:rsid w:val="003B3597"/>
    <w:rsid w:val="003B38F0"/>
    <w:rsid w:val="003B3965"/>
    <w:rsid w:val="003B3EFF"/>
    <w:rsid w:val="003B4A41"/>
    <w:rsid w:val="003B5085"/>
    <w:rsid w:val="003B5232"/>
    <w:rsid w:val="003B5A2A"/>
    <w:rsid w:val="003B5C88"/>
    <w:rsid w:val="003B715C"/>
    <w:rsid w:val="003B71EA"/>
    <w:rsid w:val="003B7448"/>
    <w:rsid w:val="003B795D"/>
    <w:rsid w:val="003B7C42"/>
    <w:rsid w:val="003C0075"/>
    <w:rsid w:val="003C05FB"/>
    <w:rsid w:val="003C14C5"/>
    <w:rsid w:val="003C1B38"/>
    <w:rsid w:val="003C1B6E"/>
    <w:rsid w:val="003C2008"/>
    <w:rsid w:val="003C2029"/>
    <w:rsid w:val="003C2A92"/>
    <w:rsid w:val="003C30AB"/>
    <w:rsid w:val="003C30E9"/>
    <w:rsid w:val="003C34B4"/>
    <w:rsid w:val="003C3794"/>
    <w:rsid w:val="003C3B9D"/>
    <w:rsid w:val="003C3D9B"/>
    <w:rsid w:val="003C3DFD"/>
    <w:rsid w:val="003C3E3A"/>
    <w:rsid w:val="003C3E52"/>
    <w:rsid w:val="003C3F43"/>
    <w:rsid w:val="003C46C6"/>
    <w:rsid w:val="003C4A49"/>
    <w:rsid w:val="003C4FE1"/>
    <w:rsid w:val="003C543E"/>
    <w:rsid w:val="003C5699"/>
    <w:rsid w:val="003C6146"/>
    <w:rsid w:val="003C6445"/>
    <w:rsid w:val="003C6633"/>
    <w:rsid w:val="003C67EA"/>
    <w:rsid w:val="003C6A29"/>
    <w:rsid w:val="003C6D45"/>
    <w:rsid w:val="003C703F"/>
    <w:rsid w:val="003C7E12"/>
    <w:rsid w:val="003C7F45"/>
    <w:rsid w:val="003D0310"/>
    <w:rsid w:val="003D0708"/>
    <w:rsid w:val="003D07B1"/>
    <w:rsid w:val="003D0E3A"/>
    <w:rsid w:val="003D126E"/>
    <w:rsid w:val="003D143E"/>
    <w:rsid w:val="003D22C8"/>
    <w:rsid w:val="003D30DC"/>
    <w:rsid w:val="003D3316"/>
    <w:rsid w:val="003D3A77"/>
    <w:rsid w:val="003D4037"/>
    <w:rsid w:val="003D4457"/>
    <w:rsid w:val="003D4E9F"/>
    <w:rsid w:val="003D4F92"/>
    <w:rsid w:val="003D4FC3"/>
    <w:rsid w:val="003D553C"/>
    <w:rsid w:val="003D5A88"/>
    <w:rsid w:val="003D6521"/>
    <w:rsid w:val="003D68D3"/>
    <w:rsid w:val="003D6910"/>
    <w:rsid w:val="003D6F03"/>
    <w:rsid w:val="003D7582"/>
    <w:rsid w:val="003D7956"/>
    <w:rsid w:val="003D7E83"/>
    <w:rsid w:val="003E023E"/>
    <w:rsid w:val="003E0462"/>
    <w:rsid w:val="003E0809"/>
    <w:rsid w:val="003E0918"/>
    <w:rsid w:val="003E0E64"/>
    <w:rsid w:val="003E110D"/>
    <w:rsid w:val="003E14EE"/>
    <w:rsid w:val="003E163F"/>
    <w:rsid w:val="003E2652"/>
    <w:rsid w:val="003E2AE9"/>
    <w:rsid w:val="003E2E18"/>
    <w:rsid w:val="003E31C7"/>
    <w:rsid w:val="003E37B3"/>
    <w:rsid w:val="003E45A3"/>
    <w:rsid w:val="003E47BF"/>
    <w:rsid w:val="003E47C0"/>
    <w:rsid w:val="003E4F37"/>
    <w:rsid w:val="003E4F5C"/>
    <w:rsid w:val="003E5047"/>
    <w:rsid w:val="003E52BE"/>
    <w:rsid w:val="003E56C8"/>
    <w:rsid w:val="003E5CF9"/>
    <w:rsid w:val="003E5D1B"/>
    <w:rsid w:val="003E5DA8"/>
    <w:rsid w:val="003E5F5E"/>
    <w:rsid w:val="003E5FAA"/>
    <w:rsid w:val="003E639D"/>
    <w:rsid w:val="003E686D"/>
    <w:rsid w:val="003E6B6D"/>
    <w:rsid w:val="003E6DB0"/>
    <w:rsid w:val="003E6EA8"/>
    <w:rsid w:val="003E6F82"/>
    <w:rsid w:val="003E71AD"/>
    <w:rsid w:val="003E7ED3"/>
    <w:rsid w:val="003F0475"/>
    <w:rsid w:val="003F1366"/>
    <w:rsid w:val="003F15D2"/>
    <w:rsid w:val="003F2353"/>
    <w:rsid w:val="003F2639"/>
    <w:rsid w:val="003F2895"/>
    <w:rsid w:val="003F2ED1"/>
    <w:rsid w:val="003F3502"/>
    <w:rsid w:val="003F3E5B"/>
    <w:rsid w:val="003F3EC6"/>
    <w:rsid w:val="003F4107"/>
    <w:rsid w:val="003F47E8"/>
    <w:rsid w:val="003F4EE9"/>
    <w:rsid w:val="003F5074"/>
    <w:rsid w:val="003F6972"/>
    <w:rsid w:val="003F6A21"/>
    <w:rsid w:val="003F7339"/>
    <w:rsid w:val="003F7E2E"/>
    <w:rsid w:val="003F7EB6"/>
    <w:rsid w:val="00400351"/>
    <w:rsid w:val="0040089D"/>
    <w:rsid w:val="00400C12"/>
    <w:rsid w:val="00400E57"/>
    <w:rsid w:val="00401136"/>
    <w:rsid w:val="0040134F"/>
    <w:rsid w:val="00401958"/>
    <w:rsid w:val="0040220B"/>
    <w:rsid w:val="004024A4"/>
    <w:rsid w:val="00402500"/>
    <w:rsid w:val="004025E5"/>
    <w:rsid w:val="00402871"/>
    <w:rsid w:val="00402F91"/>
    <w:rsid w:val="00403313"/>
    <w:rsid w:val="004038FE"/>
    <w:rsid w:val="00403E39"/>
    <w:rsid w:val="004040F2"/>
    <w:rsid w:val="004041B0"/>
    <w:rsid w:val="00404D7B"/>
    <w:rsid w:val="00404E86"/>
    <w:rsid w:val="00405057"/>
    <w:rsid w:val="004058E4"/>
    <w:rsid w:val="00405BB6"/>
    <w:rsid w:val="00406235"/>
    <w:rsid w:val="00406594"/>
    <w:rsid w:val="00406931"/>
    <w:rsid w:val="00407407"/>
    <w:rsid w:val="0040751A"/>
    <w:rsid w:val="00410254"/>
    <w:rsid w:val="00410C07"/>
    <w:rsid w:val="00410C7C"/>
    <w:rsid w:val="004110ED"/>
    <w:rsid w:val="00411C53"/>
    <w:rsid w:val="00411EED"/>
    <w:rsid w:val="00412196"/>
    <w:rsid w:val="00412404"/>
    <w:rsid w:val="00412803"/>
    <w:rsid w:val="00412BFD"/>
    <w:rsid w:val="00412F7E"/>
    <w:rsid w:val="00413351"/>
    <w:rsid w:val="00413427"/>
    <w:rsid w:val="0041378A"/>
    <w:rsid w:val="0041408B"/>
    <w:rsid w:val="004141F9"/>
    <w:rsid w:val="004145EA"/>
    <w:rsid w:val="00414ACC"/>
    <w:rsid w:val="004157CD"/>
    <w:rsid w:val="00415A02"/>
    <w:rsid w:val="00415A4F"/>
    <w:rsid w:val="00415ACA"/>
    <w:rsid w:val="0041601B"/>
    <w:rsid w:val="004161CA"/>
    <w:rsid w:val="00416C02"/>
    <w:rsid w:val="00416DAE"/>
    <w:rsid w:val="0041706F"/>
    <w:rsid w:val="004174EE"/>
    <w:rsid w:val="0041762D"/>
    <w:rsid w:val="0041775A"/>
    <w:rsid w:val="00417C4E"/>
    <w:rsid w:val="00417C81"/>
    <w:rsid w:val="00417D8F"/>
    <w:rsid w:val="00417F73"/>
    <w:rsid w:val="00420049"/>
    <w:rsid w:val="004201E6"/>
    <w:rsid w:val="00420482"/>
    <w:rsid w:val="00420547"/>
    <w:rsid w:val="004209DC"/>
    <w:rsid w:val="0042188E"/>
    <w:rsid w:val="00421B4E"/>
    <w:rsid w:val="00421D36"/>
    <w:rsid w:val="00421F40"/>
    <w:rsid w:val="0042231A"/>
    <w:rsid w:val="004224E6"/>
    <w:rsid w:val="00422B30"/>
    <w:rsid w:val="00422B35"/>
    <w:rsid w:val="00422F8D"/>
    <w:rsid w:val="0042306F"/>
    <w:rsid w:val="00423F8B"/>
    <w:rsid w:val="004242A6"/>
    <w:rsid w:val="004245B5"/>
    <w:rsid w:val="00424719"/>
    <w:rsid w:val="00424946"/>
    <w:rsid w:val="00424A32"/>
    <w:rsid w:val="00425B40"/>
    <w:rsid w:val="00425B61"/>
    <w:rsid w:val="004260A5"/>
    <w:rsid w:val="00426357"/>
    <w:rsid w:val="004264BF"/>
    <w:rsid w:val="00426735"/>
    <w:rsid w:val="0042736F"/>
    <w:rsid w:val="0042743B"/>
    <w:rsid w:val="004277B9"/>
    <w:rsid w:val="004304BA"/>
    <w:rsid w:val="00431286"/>
    <w:rsid w:val="00431913"/>
    <w:rsid w:val="00431C39"/>
    <w:rsid w:val="0043208E"/>
    <w:rsid w:val="004320F0"/>
    <w:rsid w:val="0043239B"/>
    <w:rsid w:val="004326F8"/>
    <w:rsid w:val="004328C4"/>
    <w:rsid w:val="004329DA"/>
    <w:rsid w:val="00432B8F"/>
    <w:rsid w:val="00432FFD"/>
    <w:rsid w:val="00433513"/>
    <w:rsid w:val="004345E3"/>
    <w:rsid w:val="0043491B"/>
    <w:rsid w:val="00434C63"/>
    <w:rsid w:val="00434D56"/>
    <w:rsid w:val="00437657"/>
    <w:rsid w:val="00440215"/>
    <w:rsid w:val="00440D5C"/>
    <w:rsid w:val="004410C7"/>
    <w:rsid w:val="00441330"/>
    <w:rsid w:val="00441648"/>
    <w:rsid w:val="004417B2"/>
    <w:rsid w:val="00441C0F"/>
    <w:rsid w:val="004424C3"/>
    <w:rsid w:val="00442820"/>
    <w:rsid w:val="004429D1"/>
    <w:rsid w:val="00442C77"/>
    <w:rsid w:val="004435D1"/>
    <w:rsid w:val="00443DDA"/>
    <w:rsid w:val="00443FCF"/>
    <w:rsid w:val="004445AD"/>
    <w:rsid w:val="0044486A"/>
    <w:rsid w:val="00444D30"/>
    <w:rsid w:val="00444D5A"/>
    <w:rsid w:val="00445309"/>
    <w:rsid w:val="004453E4"/>
    <w:rsid w:val="00446A9C"/>
    <w:rsid w:val="0044704F"/>
    <w:rsid w:val="00447078"/>
    <w:rsid w:val="004470C5"/>
    <w:rsid w:val="00447282"/>
    <w:rsid w:val="004479F1"/>
    <w:rsid w:val="00447F49"/>
    <w:rsid w:val="004500DD"/>
    <w:rsid w:val="00450402"/>
    <w:rsid w:val="00450AE7"/>
    <w:rsid w:val="00451051"/>
    <w:rsid w:val="00451117"/>
    <w:rsid w:val="0045135E"/>
    <w:rsid w:val="004513F8"/>
    <w:rsid w:val="00451F5B"/>
    <w:rsid w:val="004520BF"/>
    <w:rsid w:val="00452246"/>
    <w:rsid w:val="0045241B"/>
    <w:rsid w:val="004525F8"/>
    <w:rsid w:val="00452AFB"/>
    <w:rsid w:val="00453401"/>
    <w:rsid w:val="00453A4B"/>
    <w:rsid w:val="00453D59"/>
    <w:rsid w:val="00454019"/>
    <w:rsid w:val="00454115"/>
    <w:rsid w:val="00455684"/>
    <w:rsid w:val="00455B21"/>
    <w:rsid w:val="004560E8"/>
    <w:rsid w:val="004568EA"/>
    <w:rsid w:val="00456AE2"/>
    <w:rsid w:val="00456BD5"/>
    <w:rsid w:val="004571A2"/>
    <w:rsid w:val="00457344"/>
    <w:rsid w:val="004573A8"/>
    <w:rsid w:val="004579AC"/>
    <w:rsid w:val="00457A3F"/>
    <w:rsid w:val="00457ED4"/>
    <w:rsid w:val="00460337"/>
    <w:rsid w:val="004605FF"/>
    <w:rsid w:val="00460625"/>
    <w:rsid w:val="00460ABC"/>
    <w:rsid w:val="004615C8"/>
    <w:rsid w:val="00461A2D"/>
    <w:rsid w:val="00461E21"/>
    <w:rsid w:val="0046215B"/>
    <w:rsid w:val="004622E4"/>
    <w:rsid w:val="0046254D"/>
    <w:rsid w:val="004628D4"/>
    <w:rsid w:val="0046290C"/>
    <w:rsid w:val="00462929"/>
    <w:rsid w:val="00462E88"/>
    <w:rsid w:val="004631AD"/>
    <w:rsid w:val="00463370"/>
    <w:rsid w:val="004633CF"/>
    <w:rsid w:val="00463525"/>
    <w:rsid w:val="00463743"/>
    <w:rsid w:val="00463E6D"/>
    <w:rsid w:val="00463FDA"/>
    <w:rsid w:val="00463FF3"/>
    <w:rsid w:val="004642AB"/>
    <w:rsid w:val="004642CB"/>
    <w:rsid w:val="00464406"/>
    <w:rsid w:val="00464596"/>
    <w:rsid w:val="004646F2"/>
    <w:rsid w:val="00464A67"/>
    <w:rsid w:val="00464FFA"/>
    <w:rsid w:val="004650F4"/>
    <w:rsid w:val="004659A3"/>
    <w:rsid w:val="00466022"/>
    <w:rsid w:val="004666CD"/>
    <w:rsid w:val="004670C5"/>
    <w:rsid w:val="004707BF"/>
    <w:rsid w:val="00470A06"/>
    <w:rsid w:val="00470BE3"/>
    <w:rsid w:val="00470DB5"/>
    <w:rsid w:val="00471305"/>
    <w:rsid w:val="0047149D"/>
    <w:rsid w:val="00471C95"/>
    <w:rsid w:val="00471F6A"/>
    <w:rsid w:val="004724BF"/>
    <w:rsid w:val="004726C3"/>
    <w:rsid w:val="00472748"/>
    <w:rsid w:val="00472C2A"/>
    <w:rsid w:val="00472C95"/>
    <w:rsid w:val="00472E39"/>
    <w:rsid w:val="00473451"/>
    <w:rsid w:val="00473995"/>
    <w:rsid w:val="00473B6C"/>
    <w:rsid w:val="004740A7"/>
    <w:rsid w:val="0047438C"/>
    <w:rsid w:val="0047472F"/>
    <w:rsid w:val="00474986"/>
    <w:rsid w:val="00474CDF"/>
    <w:rsid w:val="00474DE6"/>
    <w:rsid w:val="004750DE"/>
    <w:rsid w:val="00475759"/>
    <w:rsid w:val="00475B3D"/>
    <w:rsid w:val="00475EB0"/>
    <w:rsid w:val="00475F03"/>
    <w:rsid w:val="00476434"/>
    <w:rsid w:val="00476C8F"/>
    <w:rsid w:val="00476D11"/>
    <w:rsid w:val="0047718B"/>
    <w:rsid w:val="00477741"/>
    <w:rsid w:val="00477762"/>
    <w:rsid w:val="0047794F"/>
    <w:rsid w:val="00477E2E"/>
    <w:rsid w:val="00477E4D"/>
    <w:rsid w:val="004802E5"/>
    <w:rsid w:val="004804C1"/>
    <w:rsid w:val="004805B8"/>
    <w:rsid w:val="0048076F"/>
    <w:rsid w:val="004809A8"/>
    <w:rsid w:val="00481905"/>
    <w:rsid w:val="00481982"/>
    <w:rsid w:val="004819A4"/>
    <w:rsid w:val="00481D1E"/>
    <w:rsid w:val="00481F38"/>
    <w:rsid w:val="00482085"/>
    <w:rsid w:val="0048246A"/>
    <w:rsid w:val="00482D70"/>
    <w:rsid w:val="00482E91"/>
    <w:rsid w:val="00483380"/>
    <w:rsid w:val="0048348B"/>
    <w:rsid w:val="00483814"/>
    <w:rsid w:val="00483DC1"/>
    <w:rsid w:val="00483E20"/>
    <w:rsid w:val="004841D3"/>
    <w:rsid w:val="004846D9"/>
    <w:rsid w:val="00484911"/>
    <w:rsid w:val="004856C6"/>
    <w:rsid w:val="00485960"/>
    <w:rsid w:val="00485FEA"/>
    <w:rsid w:val="00486031"/>
    <w:rsid w:val="00486642"/>
    <w:rsid w:val="0048677D"/>
    <w:rsid w:val="0048712D"/>
    <w:rsid w:val="00487283"/>
    <w:rsid w:val="004875A1"/>
    <w:rsid w:val="00487D73"/>
    <w:rsid w:val="00490110"/>
    <w:rsid w:val="00490115"/>
    <w:rsid w:val="0049017A"/>
    <w:rsid w:val="00490545"/>
    <w:rsid w:val="0049084E"/>
    <w:rsid w:val="00490D38"/>
    <w:rsid w:val="004914E7"/>
    <w:rsid w:val="004924D3"/>
    <w:rsid w:val="00493426"/>
    <w:rsid w:val="00493C29"/>
    <w:rsid w:val="00493D0F"/>
    <w:rsid w:val="00494377"/>
    <w:rsid w:val="0049523B"/>
    <w:rsid w:val="00496145"/>
    <w:rsid w:val="004964D3"/>
    <w:rsid w:val="00496ADD"/>
    <w:rsid w:val="00496C62"/>
    <w:rsid w:val="00497043"/>
    <w:rsid w:val="004979EE"/>
    <w:rsid w:val="00497A6C"/>
    <w:rsid w:val="00497E07"/>
    <w:rsid w:val="00497E91"/>
    <w:rsid w:val="004A09B7"/>
    <w:rsid w:val="004A1343"/>
    <w:rsid w:val="004A1A67"/>
    <w:rsid w:val="004A1C8F"/>
    <w:rsid w:val="004A1CE1"/>
    <w:rsid w:val="004A208F"/>
    <w:rsid w:val="004A2926"/>
    <w:rsid w:val="004A2C7E"/>
    <w:rsid w:val="004A31ED"/>
    <w:rsid w:val="004A3241"/>
    <w:rsid w:val="004A3327"/>
    <w:rsid w:val="004A36ED"/>
    <w:rsid w:val="004A386A"/>
    <w:rsid w:val="004A4180"/>
    <w:rsid w:val="004A459D"/>
    <w:rsid w:val="004A4908"/>
    <w:rsid w:val="004A4F58"/>
    <w:rsid w:val="004A5040"/>
    <w:rsid w:val="004A5CA8"/>
    <w:rsid w:val="004A613E"/>
    <w:rsid w:val="004A657E"/>
    <w:rsid w:val="004A6E28"/>
    <w:rsid w:val="004A7D3D"/>
    <w:rsid w:val="004B03F4"/>
    <w:rsid w:val="004B07D8"/>
    <w:rsid w:val="004B080E"/>
    <w:rsid w:val="004B0A6D"/>
    <w:rsid w:val="004B177E"/>
    <w:rsid w:val="004B1A61"/>
    <w:rsid w:val="004B1BB4"/>
    <w:rsid w:val="004B1BBC"/>
    <w:rsid w:val="004B1E68"/>
    <w:rsid w:val="004B243A"/>
    <w:rsid w:val="004B279B"/>
    <w:rsid w:val="004B2AF3"/>
    <w:rsid w:val="004B2D9F"/>
    <w:rsid w:val="004B2EB1"/>
    <w:rsid w:val="004B3096"/>
    <w:rsid w:val="004B31B6"/>
    <w:rsid w:val="004B3995"/>
    <w:rsid w:val="004B3BFB"/>
    <w:rsid w:val="004B41F1"/>
    <w:rsid w:val="004B5208"/>
    <w:rsid w:val="004B5394"/>
    <w:rsid w:val="004B54AC"/>
    <w:rsid w:val="004B5671"/>
    <w:rsid w:val="004B586B"/>
    <w:rsid w:val="004B5909"/>
    <w:rsid w:val="004B62C0"/>
    <w:rsid w:val="004B6A93"/>
    <w:rsid w:val="004B6D43"/>
    <w:rsid w:val="004B6F2B"/>
    <w:rsid w:val="004B6F5C"/>
    <w:rsid w:val="004B7236"/>
    <w:rsid w:val="004B7C66"/>
    <w:rsid w:val="004C033D"/>
    <w:rsid w:val="004C08D7"/>
    <w:rsid w:val="004C0CD0"/>
    <w:rsid w:val="004C167A"/>
    <w:rsid w:val="004C1DF8"/>
    <w:rsid w:val="004C208C"/>
    <w:rsid w:val="004C2174"/>
    <w:rsid w:val="004C276C"/>
    <w:rsid w:val="004C294C"/>
    <w:rsid w:val="004C2EDD"/>
    <w:rsid w:val="004C3162"/>
    <w:rsid w:val="004C31C4"/>
    <w:rsid w:val="004C35E1"/>
    <w:rsid w:val="004C398F"/>
    <w:rsid w:val="004C3DE0"/>
    <w:rsid w:val="004C41F5"/>
    <w:rsid w:val="004C4443"/>
    <w:rsid w:val="004C4A09"/>
    <w:rsid w:val="004C4A62"/>
    <w:rsid w:val="004C58AE"/>
    <w:rsid w:val="004C6125"/>
    <w:rsid w:val="004C706E"/>
    <w:rsid w:val="004C7D06"/>
    <w:rsid w:val="004D0006"/>
    <w:rsid w:val="004D024C"/>
    <w:rsid w:val="004D0762"/>
    <w:rsid w:val="004D0F30"/>
    <w:rsid w:val="004D0F54"/>
    <w:rsid w:val="004D2B71"/>
    <w:rsid w:val="004D338F"/>
    <w:rsid w:val="004D3731"/>
    <w:rsid w:val="004D376D"/>
    <w:rsid w:val="004D3E79"/>
    <w:rsid w:val="004D4B15"/>
    <w:rsid w:val="004D4B58"/>
    <w:rsid w:val="004D6344"/>
    <w:rsid w:val="004D63C1"/>
    <w:rsid w:val="004D681F"/>
    <w:rsid w:val="004D6BE8"/>
    <w:rsid w:val="004D7186"/>
    <w:rsid w:val="004D7DC0"/>
    <w:rsid w:val="004E01E3"/>
    <w:rsid w:val="004E03F6"/>
    <w:rsid w:val="004E041A"/>
    <w:rsid w:val="004E04AA"/>
    <w:rsid w:val="004E06F7"/>
    <w:rsid w:val="004E0F79"/>
    <w:rsid w:val="004E1362"/>
    <w:rsid w:val="004E1B51"/>
    <w:rsid w:val="004E228B"/>
    <w:rsid w:val="004E23DA"/>
    <w:rsid w:val="004E25BF"/>
    <w:rsid w:val="004E2CE9"/>
    <w:rsid w:val="004E325F"/>
    <w:rsid w:val="004E3375"/>
    <w:rsid w:val="004E37AF"/>
    <w:rsid w:val="004E39B5"/>
    <w:rsid w:val="004E3B9E"/>
    <w:rsid w:val="004E4309"/>
    <w:rsid w:val="004E4FC5"/>
    <w:rsid w:val="004E5516"/>
    <w:rsid w:val="004E601E"/>
    <w:rsid w:val="004E6729"/>
    <w:rsid w:val="004E67F3"/>
    <w:rsid w:val="004E6D50"/>
    <w:rsid w:val="004E7130"/>
    <w:rsid w:val="004E75A4"/>
    <w:rsid w:val="004F0AB9"/>
    <w:rsid w:val="004F1023"/>
    <w:rsid w:val="004F11C5"/>
    <w:rsid w:val="004F12A1"/>
    <w:rsid w:val="004F13BA"/>
    <w:rsid w:val="004F14FE"/>
    <w:rsid w:val="004F1963"/>
    <w:rsid w:val="004F1B99"/>
    <w:rsid w:val="004F1D7C"/>
    <w:rsid w:val="004F2417"/>
    <w:rsid w:val="004F2468"/>
    <w:rsid w:val="004F27A9"/>
    <w:rsid w:val="004F3223"/>
    <w:rsid w:val="004F368A"/>
    <w:rsid w:val="004F4382"/>
    <w:rsid w:val="004F4578"/>
    <w:rsid w:val="004F4579"/>
    <w:rsid w:val="004F489C"/>
    <w:rsid w:val="004F4A69"/>
    <w:rsid w:val="004F55D4"/>
    <w:rsid w:val="004F5FCC"/>
    <w:rsid w:val="004F66E9"/>
    <w:rsid w:val="004F6788"/>
    <w:rsid w:val="004F6AB9"/>
    <w:rsid w:val="004F6E49"/>
    <w:rsid w:val="004F72AF"/>
    <w:rsid w:val="004F73CC"/>
    <w:rsid w:val="004F7BC1"/>
    <w:rsid w:val="005008DE"/>
    <w:rsid w:val="00501144"/>
    <w:rsid w:val="005013A9"/>
    <w:rsid w:val="00501642"/>
    <w:rsid w:val="005017AC"/>
    <w:rsid w:val="005019DC"/>
    <w:rsid w:val="0050306B"/>
    <w:rsid w:val="005030EE"/>
    <w:rsid w:val="005033DC"/>
    <w:rsid w:val="005034F3"/>
    <w:rsid w:val="005036A6"/>
    <w:rsid w:val="00504690"/>
    <w:rsid w:val="00504808"/>
    <w:rsid w:val="0050484C"/>
    <w:rsid w:val="00505419"/>
    <w:rsid w:val="005057AF"/>
    <w:rsid w:val="00505A74"/>
    <w:rsid w:val="00505F87"/>
    <w:rsid w:val="0050650A"/>
    <w:rsid w:val="00507A7F"/>
    <w:rsid w:val="00507B99"/>
    <w:rsid w:val="00510377"/>
    <w:rsid w:val="00510ECF"/>
    <w:rsid w:val="0051103E"/>
    <w:rsid w:val="005115D9"/>
    <w:rsid w:val="0051164D"/>
    <w:rsid w:val="0051173E"/>
    <w:rsid w:val="0051201E"/>
    <w:rsid w:val="00512089"/>
    <w:rsid w:val="00512579"/>
    <w:rsid w:val="00513795"/>
    <w:rsid w:val="005138A9"/>
    <w:rsid w:val="005139A3"/>
    <w:rsid w:val="00513C55"/>
    <w:rsid w:val="005140AF"/>
    <w:rsid w:val="00515530"/>
    <w:rsid w:val="00515CA2"/>
    <w:rsid w:val="00515CD4"/>
    <w:rsid w:val="00515E64"/>
    <w:rsid w:val="00516176"/>
    <w:rsid w:val="00516201"/>
    <w:rsid w:val="00516602"/>
    <w:rsid w:val="00516851"/>
    <w:rsid w:val="005174C2"/>
    <w:rsid w:val="00517515"/>
    <w:rsid w:val="00517707"/>
    <w:rsid w:val="00517838"/>
    <w:rsid w:val="0052020F"/>
    <w:rsid w:val="005205CF"/>
    <w:rsid w:val="0052081D"/>
    <w:rsid w:val="00520B9D"/>
    <w:rsid w:val="00520E86"/>
    <w:rsid w:val="0052120E"/>
    <w:rsid w:val="0052131D"/>
    <w:rsid w:val="00521779"/>
    <w:rsid w:val="00521972"/>
    <w:rsid w:val="00521A3A"/>
    <w:rsid w:val="0052231B"/>
    <w:rsid w:val="00522799"/>
    <w:rsid w:val="00522BD3"/>
    <w:rsid w:val="00522FCD"/>
    <w:rsid w:val="0052306C"/>
    <w:rsid w:val="005237E5"/>
    <w:rsid w:val="00523A93"/>
    <w:rsid w:val="00524293"/>
    <w:rsid w:val="00524730"/>
    <w:rsid w:val="00524EFD"/>
    <w:rsid w:val="00525457"/>
    <w:rsid w:val="00525AD7"/>
    <w:rsid w:val="00526989"/>
    <w:rsid w:val="0052736B"/>
    <w:rsid w:val="0052746E"/>
    <w:rsid w:val="00527556"/>
    <w:rsid w:val="005278F4"/>
    <w:rsid w:val="00527D5A"/>
    <w:rsid w:val="00530286"/>
    <w:rsid w:val="00530544"/>
    <w:rsid w:val="0053163A"/>
    <w:rsid w:val="005317F9"/>
    <w:rsid w:val="0053181D"/>
    <w:rsid w:val="00531C6B"/>
    <w:rsid w:val="00531CCA"/>
    <w:rsid w:val="005323DB"/>
    <w:rsid w:val="00532B48"/>
    <w:rsid w:val="005330D4"/>
    <w:rsid w:val="0053335D"/>
    <w:rsid w:val="00533827"/>
    <w:rsid w:val="00533D0C"/>
    <w:rsid w:val="00534182"/>
    <w:rsid w:val="005341D6"/>
    <w:rsid w:val="0053466D"/>
    <w:rsid w:val="00534C71"/>
    <w:rsid w:val="00534EEC"/>
    <w:rsid w:val="005350E7"/>
    <w:rsid w:val="005351F4"/>
    <w:rsid w:val="0053651F"/>
    <w:rsid w:val="00536C81"/>
    <w:rsid w:val="00536DAA"/>
    <w:rsid w:val="0053702B"/>
    <w:rsid w:val="0053722F"/>
    <w:rsid w:val="00537285"/>
    <w:rsid w:val="00537861"/>
    <w:rsid w:val="00537DC1"/>
    <w:rsid w:val="00540450"/>
    <w:rsid w:val="005404DB"/>
    <w:rsid w:val="00540C07"/>
    <w:rsid w:val="00541067"/>
    <w:rsid w:val="00541082"/>
    <w:rsid w:val="005412AF"/>
    <w:rsid w:val="005419BC"/>
    <w:rsid w:val="0054245B"/>
    <w:rsid w:val="00542FB5"/>
    <w:rsid w:val="005441FE"/>
    <w:rsid w:val="0054516B"/>
    <w:rsid w:val="005452FD"/>
    <w:rsid w:val="00545896"/>
    <w:rsid w:val="00545A0E"/>
    <w:rsid w:val="0054614B"/>
    <w:rsid w:val="00546D8D"/>
    <w:rsid w:val="00546F52"/>
    <w:rsid w:val="00547140"/>
    <w:rsid w:val="00547364"/>
    <w:rsid w:val="005473E2"/>
    <w:rsid w:val="00547852"/>
    <w:rsid w:val="005478FD"/>
    <w:rsid w:val="00547960"/>
    <w:rsid w:val="00547DC5"/>
    <w:rsid w:val="0055019F"/>
    <w:rsid w:val="005505F3"/>
    <w:rsid w:val="0055071C"/>
    <w:rsid w:val="00550A63"/>
    <w:rsid w:val="00550EA9"/>
    <w:rsid w:val="005512B2"/>
    <w:rsid w:val="00551890"/>
    <w:rsid w:val="00551FF1"/>
    <w:rsid w:val="005524E4"/>
    <w:rsid w:val="00552769"/>
    <w:rsid w:val="0055280C"/>
    <w:rsid w:val="00552A4C"/>
    <w:rsid w:val="00552A58"/>
    <w:rsid w:val="00552D4F"/>
    <w:rsid w:val="005530B4"/>
    <w:rsid w:val="00553227"/>
    <w:rsid w:val="00553400"/>
    <w:rsid w:val="005537E9"/>
    <w:rsid w:val="00553A0D"/>
    <w:rsid w:val="00553BCD"/>
    <w:rsid w:val="00553BDB"/>
    <w:rsid w:val="00553D75"/>
    <w:rsid w:val="00554394"/>
    <w:rsid w:val="005543A0"/>
    <w:rsid w:val="00554BD0"/>
    <w:rsid w:val="00555598"/>
    <w:rsid w:val="00555A42"/>
    <w:rsid w:val="005565EB"/>
    <w:rsid w:val="005567DC"/>
    <w:rsid w:val="00556864"/>
    <w:rsid w:val="005568C1"/>
    <w:rsid w:val="005569D6"/>
    <w:rsid w:val="0055743C"/>
    <w:rsid w:val="00560106"/>
    <w:rsid w:val="00560A41"/>
    <w:rsid w:val="00561262"/>
    <w:rsid w:val="0056140B"/>
    <w:rsid w:val="005615BB"/>
    <w:rsid w:val="0056165D"/>
    <w:rsid w:val="00562029"/>
    <w:rsid w:val="00562D46"/>
    <w:rsid w:val="00562E5E"/>
    <w:rsid w:val="00562ED4"/>
    <w:rsid w:val="005630D0"/>
    <w:rsid w:val="0056382E"/>
    <w:rsid w:val="00563946"/>
    <w:rsid w:val="00564FF6"/>
    <w:rsid w:val="00565249"/>
    <w:rsid w:val="005656AC"/>
    <w:rsid w:val="0056599C"/>
    <w:rsid w:val="00565EC2"/>
    <w:rsid w:val="00566193"/>
    <w:rsid w:val="005665BF"/>
    <w:rsid w:val="00566650"/>
    <w:rsid w:val="005667DB"/>
    <w:rsid w:val="00566BF0"/>
    <w:rsid w:val="00566D4F"/>
    <w:rsid w:val="005676E7"/>
    <w:rsid w:val="0056787E"/>
    <w:rsid w:val="005678DC"/>
    <w:rsid w:val="00567B97"/>
    <w:rsid w:val="00567FD6"/>
    <w:rsid w:val="0057009D"/>
    <w:rsid w:val="005705AB"/>
    <w:rsid w:val="0057066F"/>
    <w:rsid w:val="005708DD"/>
    <w:rsid w:val="005709A7"/>
    <w:rsid w:val="005719FF"/>
    <w:rsid w:val="00571A27"/>
    <w:rsid w:val="00572A70"/>
    <w:rsid w:val="00573487"/>
    <w:rsid w:val="00573919"/>
    <w:rsid w:val="00573A99"/>
    <w:rsid w:val="00573F6B"/>
    <w:rsid w:val="00575326"/>
    <w:rsid w:val="0057564B"/>
    <w:rsid w:val="00575666"/>
    <w:rsid w:val="00575E47"/>
    <w:rsid w:val="005761E5"/>
    <w:rsid w:val="005764F5"/>
    <w:rsid w:val="00576622"/>
    <w:rsid w:val="005773E1"/>
    <w:rsid w:val="0057742C"/>
    <w:rsid w:val="00577667"/>
    <w:rsid w:val="00577E48"/>
    <w:rsid w:val="00577F45"/>
    <w:rsid w:val="0058026A"/>
    <w:rsid w:val="0058063D"/>
    <w:rsid w:val="00581186"/>
    <w:rsid w:val="00581374"/>
    <w:rsid w:val="0058139E"/>
    <w:rsid w:val="00581539"/>
    <w:rsid w:val="005816E6"/>
    <w:rsid w:val="00582209"/>
    <w:rsid w:val="00582C3D"/>
    <w:rsid w:val="00583751"/>
    <w:rsid w:val="005841F4"/>
    <w:rsid w:val="00584C35"/>
    <w:rsid w:val="00584CA0"/>
    <w:rsid w:val="00584EBE"/>
    <w:rsid w:val="005850FD"/>
    <w:rsid w:val="0058554C"/>
    <w:rsid w:val="0058567B"/>
    <w:rsid w:val="0058594D"/>
    <w:rsid w:val="0058596C"/>
    <w:rsid w:val="00586331"/>
    <w:rsid w:val="005864BD"/>
    <w:rsid w:val="00586687"/>
    <w:rsid w:val="00586B36"/>
    <w:rsid w:val="00587A3E"/>
    <w:rsid w:val="00587B2C"/>
    <w:rsid w:val="00587D4E"/>
    <w:rsid w:val="00587DB3"/>
    <w:rsid w:val="00590170"/>
    <w:rsid w:val="0059042E"/>
    <w:rsid w:val="00590A09"/>
    <w:rsid w:val="00590B66"/>
    <w:rsid w:val="00591324"/>
    <w:rsid w:val="00591BC9"/>
    <w:rsid w:val="00591F4B"/>
    <w:rsid w:val="005921A0"/>
    <w:rsid w:val="00592B53"/>
    <w:rsid w:val="00592D7F"/>
    <w:rsid w:val="005930CE"/>
    <w:rsid w:val="005934A4"/>
    <w:rsid w:val="005934C3"/>
    <w:rsid w:val="00593611"/>
    <w:rsid w:val="00593D78"/>
    <w:rsid w:val="00594761"/>
    <w:rsid w:val="0059496B"/>
    <w:rsid w:val="00594AF1"/>
    <w:rsid w:val="00594C18"/>
    <w:rsid w:val="00594DD3"/>
    <w:rsid w:val="005954A9"/>
    <w:rsid w:val="005958AE"/>
    <w:rsid w:val="00595D93"/>
    <w:rsid w:val="00596220"/>
    <w:rsid w:val="005963AC"/>
    <w:rsid w:val="00596E6D"/>
    <w:rsid w:val="00596E96"/>
    <w:rsid w:val="005972C9"/>
    <w:rsid w:val="0059753E"/>
    <w:rsid w:val="00597C2A"/>
    <w:rsid w:val="005A034F"/>
    <w:rsid w:val="005A05E6"/>
    <w:rsid w:val="005A0D5C"/>
    <w:rsid w:val="005A0E46"/>
    <w:rsid w:val="005A0F79"/>
    <w:rsid w:val="005A121E"/>
    <w:rsid w:val="005A15E2"/>
    <w:rsid w:val="005A16DD"/>
    <w:rsid w:val="005A177F"/>
    <w:rsid w:val="005A18B7"/>
    <w:rsid w:val="005A228A"/>
    <w:rsid w:val="005A22CE"/>
    <w:rsid w:val="005A2396"/>
    <w:rsid w:val="005A25EF"/>
    <w:rsid w:val="005A2691"/>
    <w:rsid w:val="005A2CD6"/>
    <w:rsid w:val="005A2F38"/>
    <w:rsid w:val="005A3B7D"/>
    <w:rsid w:val="005A3E74"/>
    <w:rsid w:val="005A3FC5"/>
    <w:rsid w:val="005A4BCC"/>
    <w:rsid w:val="005A54A0"/>
    <w:rsid w:val="005A5582"/>
    <w:rsid w:val="005A5ABA"/>
    <w:rsid w:val="005A6521"/>
    <w:rsid w:val="005A6E3C"/>
    <w:rsid w:val="005A7145"/>
    <w:rsid w:val="005A73EA"/>
    <w:rsid w:val="005A7D73"/>
    <w:rsid w:val="005B00DF"/>
    <w:rsid w:val="005B01A9"/>
    <w:rsid w:val="005B03EB"/>
    <w:rsid w:val="005B054E"/>
    <w:rsid w:val="005B0551"/>
    <w:rsid w:val="005B09DF"/>
    <w:rsid w:val="005B0B09"/>
    <w:rsid w:val="005B0C9B"/>
    <w:rsid w:val="005B1549"/>
    <w:rsid w:val="005B1570"/>
    <w:rsid w:val="005B19BF"/>
    <w:rsid w:val="005B1FFD"/>
    <w:rsid w:val="005B2073"/>
    <w:rsid w:val="005B20CE"/>
    <w:rsid w:val="005B2698"/>
    <w:rsid w:val="005B2C8C"/>
    <w:rsid w:val="005B2E01"/>
    <w:rsid w:val="005B396A"/>
    <w:rsid w:val="005B3CAE"/>
    <w:rsid w:val="005B461A"/>
    <w:rsid w:val="005B4B5A"/>
    <w:rsid w:val="005B535E"/>
    <w:rsid w:val="005B5650"/>
    <w:rsid w:val="005B5BC3"/>
    <w:rsid w:val="005B6190"/>
    <w:rsid w:val="005B6AB9"/>
    <w:rsid w:val="005B6CB3"/>
    <w:rsid w:val="005B7414"/>
    <w:rsid w:val="005B7EBD"/>
    <w:rsid w:val="005C0DC0"/>
    <w:rsid w:val="005C1118"/>
    <w:rsid w:val="005C174C"/>
    <w:rsid w:val="005C1A98"/>
    <w:rsid w:val="005C1F04"/>
    <w:rsid w:val="005C1F86"/>
    <w:rsid w:val="005C2037"/>
    <w:rsid w:val="005C2A68"/>
    <w:rsid w:val="005C326D"/>
    <w:rsid w:val="005C3507"/>
    <w:rsid w:val="005C3F3E"/>
    <w:rsid w:val="005C4214"/>
    <w:rsid w:val="005C4AEC"/>
    <w:rsid w:val="005C62CB"/>
    <w:rsid w:val="005C677F"/>
    <w:rsid w:val="005C692D"/>
    <w:rsid w:val="005C6989"/>
    <w:rsid w:val="005C69FC"/>
    <w:rsid w:val="005C7056"/>
    <w:rsid w:val="005C720C"/>
    <w:rsid w:val="005C7452"/>
    <w:rsid w:val="005C75DB"/>
    <w:rsid w:val="005C76E5"/>
    <w:rsid w:val="005C7DDB"/>
    <w:rsid w:val="005D02BB"/>
    <w:rsid w:val="005D07FE"/>
    <w:rsid w:val="005D08E4"/>
    <w:rsid w:val="005D1998"/>
    <w:rsid w:val="005D1A81"/>
    <w:rsid w:val="005D1CC5"/>
    <w:rsid w:val="005D1DDE"/>
    <w:rsid w:val="005D1EF7"/>
    <w:rsid w:val="005D2578"/>
    <w:rsid w:val="005D2AAC"/>
    <w:rsid w:val="005D2B00"/>
    <w:rsid w:val="005D3772"/>
    <w:rsid w:val="005D38CD"/>
    <w:rsid w:val="005D38F4"/>
    <w:rsid w:val="005D3D40"/>
    <w:rsid w:val="005D3E3F"/>
    <w:rsid w:val="005D451B"/>
    <w:rsid w:val="005D48F6"/>
    <w:rsid w:val="005D4EE0"/>
    <w:rsid w:val="005D5541"/>
    <w:rsid w:val="005D6281"/>
    <w:rsid w:val="005D689D"/>
    <w:rsid w:val="005D68DC"/>
    <w:rsid w:val="005D7341"/>
    <w:rsid w:val="005D73D2"/>
    <w:rsid w:val="005E0440"/>
    <w:rsid w:val="005E0F67"/>
    <w:rsid w:val="005E0FF9"/>
    <w:rsid w:val="005E11DE"/>
    <w:rsid w:val="005E1234"/>
    <w:rsid w:val="005E20C0"/>
    <w:rsid w:val="005E2223"/>
    <w:rsid w:val="005E43F2"/>
    <w:rsid w:val="005E4645"/>
    <w:rsid w:val="005E4B4D"/>
    <w:rsid w:val="005E4E4C"/>
    <w:rsid w:val="005E5347"/>
    <w:rsid w:val="005E56C3"/>
    <w:rsid w:val="005E58C1"/>
    <w:rsid w:val="005E5A61"/>
    <w:rsid w:val="005E5D26"/>
    <w:rsid w:val="005E622D"/>
    <w:rsid w:val="005E6802"/>
    <w:rsid w:val="005E6EBF"/>
    <w:rsid w:val="005E6F1E"/>
    <w:rsid w:val="005E7116"/>
    <w:rsid w:val="005E7135"/>
    <w:rsid w:val="005E7462"/>
    <w:rsid w:val="005E775C"/>
    <w:rsid w:val="005E78AF"/>
    <w:rsid w:val="005F02C9"/>
    <w:rsid w:val="005F03C4"/>
    <w:rsid w:val="005F04A0"/>
    <w:rsid w:val="005F0B21"/>
    <w:rsid w:val="005F0C83"/>
    <w:rsid w:val="005F15A8"/>
    <w:rsid w:val="005F17F9"/>
    <w:rsid w:val="005F1D18"/>
    <w:rsid w:val="005F1D67"/>
    <w:rsid w:val="005F1EF7"/>
    <w:rsid w:val="005F2542"/>
    <w:rsid w:val="005F25D3"/>
    <w:rsid w:val="005F36BB"/>
    <w:rsid w:val="005F3815"/>
    <w:rsid w:val="005F39B6"/>
    <w:rsid w:val="005F3E08"/>
    <w:rsid w:val="005F4367"/>
    <w:rsid w:val="005F4B9A"/>
    <w:rsid w:val="005F4F87"/>
    <w:rsid w:val="005F50FC"/>
    <w:rsid w:val="005F51C9"/>
    <w:rsid w:val="005F52B1"/>
    <w:rsid w:val="005F5BF2"/>
    <w:rsid w:val="005F5FB7"/>
    <w:rsid w:val="005F609E"/>
    <w:rsid w:val="005F6324"/>
    <w:rsid w:val="005F66DB"/>
    <w:rsid w:val="005F69CC"/>
    <w:rsid w:val="005F7019"/>
    <w:rsid w:val="005F702D"/>
    <w:rsid w:val="005F7619"/>
    <w:rsid w:val="00600467"/>
    <w:rsid w:val="00600BBC"/>
    <w:rsid w:val="006012A3"/>
    <w:rsid w:val="006014CB"/>
    <w:rsid w:val="00601FB6"/>
    <w:rsid w:val="00602388"/>
    <w:rsid w:val="0060244C"/>
    <w:rsid w:val="00602606"/>
    <w:rsid w:val="00602E30"/>
    <w:rsid w:val="006031AC"/>
    <w:rsid w:val="006032DD"/>
    <w:rsid w:val="00603D64"/>
    <w:rsid w:val="00603E05"/>
    <w:rsid w:val="00604410"/>
    <w:rsid w:val="0060449E"/>
    <w:rsid w:val="0060467C"/>
    <w:rsid w:val="00604AC5"/>
    <w:rsid w:val="006050D6"/>
    <w:rsid w:val="006056EF"/>
    <w:rsid w:val="00605B04"/>
    <w:rsid w:val="006063B6"/>
    <w:rsid w:val="00606892"/>
    <w:rsid w:val="00606921"/>
    <w:rsid w:val="00606E2F"/>
    <w:rsid w:val="00607A79"/>
    <w:rsid w:val="00607F39"/>
    <w:rsid w:val="00607F6A"/>
    <w:rsid w:val="0061083C"/>
    <w:rsid w:val="006109C4"/>
    <w:rsid w:val="00611032"/>
    <w:rsid w:val="00611268"/>
    <w:rsid w:val="00611673"/>
    <w:rsid w:val="00611A9A"/>
    <w:rsid w:val="00612148"/>
    <w:rsid w:val="00612724"/>
    <w:rsid w:val="00612DBF"/>
    <w:rsid w:val="00612F88"/>
    <w:rsid w:val="006130DA"/>
    <w:rsid w:val="00613642"/>
    <w:rsid w:val="00613677"/>
    <w:rsid w:val="00613C79"/>
    <w:rsid w:val="00613CD1"/>
    <w:rsid w:val="00614449"/>
    <w:rsid w:val="00614800"/>
    <w:rsid w:val="0061510A"/>
    <w:rsid w:val="00615385"/>
    <w:rsid w:val="006154CB"/>
    <w:rsid w:val="0061565C"/>
    <w:rsid w:val="00615968"/>
    <w:rsid w:val="00615D24"/>
    <w:rsid w:val="006160C2"/>
    <w:rsid w:val="00616282"/>
    <w:rsid w:val="00616E0D"/>
    <w:rsid w:val="00616E31"/>
    <w:rsid w:val="00617445"/>
    <w:rsid w:val="00617863"/>
    <w:rsid w:val="00617BDC"/>
    <w:rsid w:val="00617C6D"/>
    <w:rsid w:val="00617DCD"/>
    <w:rsid w:val="00620857"/>
    <w:rsid w:val="006209E0"/>
    <w:rsid w:val="00620D10"/>
    <w:rsid w:val="006211A4"/>
    <w:rsid w:val="006218F7"/>
    <w:rsid w:val="00621CE9"/>
    <w:rsid w:val="00621E65"/>
    <w:rsid w:val="0062275B"/>
    <w:rsid w:val="00622971"/>
    <w:rsid w:val="006229A3"/>
    <w:rsid w:val="006234B6"/>
    <w:rsid w:val="006237BB"/>
    <w:rsid w:val="00624164"/>
    <w:rsid w:val="00624508"/>
    <w:rsid w:val="00624573"/>
    <w:rsid w:val="00624766"/>
    <w:rsid w:val="006248BB"/>
    <w:rsid w:val="00624ABE"/>
    <w:rsid w:val="00625EDC"/>
    <w:rsid w:val="00626370"/>
    <w:rsid w:val="0062655C"/>
    <w:rsid w:val="00626A7D"/>
    <w:rsid w:val="00626DA2"/>
    <w:rsid w:val="006301C7"/>
    <w:rsid w:val="0063047E"/>
    <w:rsid w:val="00630994"/>
    <w:rsid w:val="00630FBB"/>
    <w:rsid w:val="006313DC"/>
    <w:rsid w:val="0063185D"/>
    <w:rsid w:val="00631AFB"/>
    <w:rsid w:val="00632293"/>
    <w:rsid w:val="00632447"/>
    <w:rsid w:val="0063251F"/>
    <w:rsid w:val="0063280D"/>
    <w:rsid w:val="00632913"/>
    <w:rsid w:val="00633256"/>
    <w:rsid w:val="00633504"/>
    <w:rsid w:val="00633B01"/>
    <w:rsid w:val="00633E5F"/>
    <w:rsid w:val="00633F67"/>
    <w:rsid w:val="006340A5"/>
    <w:rsid w:val="00634384"/>
    <w:rsid w:val="00634395"/>
    <w:rsid w:val="00634401"/>
    <w:rsid w:val="006345D2"/>
    <w:rsid w:val="0063468C"/>
    <w:rsid w:val="00634BE8"/>
    <w:rsid w:val="00634BFE"/>
    <w:rsid w:val="00634D30"/>
    <w:rsid w:val="00634D9E"/>
    <w:rsid w:val="00635FF8"/>
    <w:rsid w:val="00636477"/>
    <w:rsid w:val="00636942"/>
    <w:rsid w:val="00637242"/>
    <w:rsid w:val="006373B4"/>
    <w:rsid w:val="00637816"/>
    <w:rsid w:val="00637ECD"/>
    <w:rsid w:val="006416F0"/>
    <w:rsid w:val="006419DB"/>
    <w:rsid w:val="00642119"/>
    <w:rsid w:val="006425B0"/>
    <w:rsid w:val="00642D1F"/>
    <w:rsid w:val="00643254"/>
    <w:rsid w:val="00643306"/>
    <w:rsid w:val="0064347A"/>
    <w:rsid w:val="0064359F"/>
    <w:rsid w:val="00643BFB"/>
    <w:rsid w:val="00643D4C"/>
    <w:rsid w:val="00644058"/>
    <w:rsid w:val="00644B41"/>
    <w:rsid w:val="0064529C"/>
    <w:rsid w:val="00645899"/>
    <w:rsid w:val="00646396"/>
    <w:rsid w:val="00647420"/>
    <w:rsid w:val="00647663"/>
    <w:rsid w:val="00650414"/>
    <w:rsid w:val="00650A8C"/>
    <w:rsid w:val="00650AE8"/>
    <w:rsid w:val="00651036"/>
    <w:rsid w:val="0065136F"/>
    <w:rsid w:val="0065151D"/>
    <w:rsid w:val="006515F7"/>
    <w:rsid w:val="00651BA8"/>
    <w:rsid w:val="00651FB6"/>
    <w:rsid w:val="00652372"/>
    <w:rsid w:val="00652610"/>
    <w:rsid w:val="00652E5B"/>
    <w:rsid w:val="00653156"/>
    <w:rsid w:val="00653B39"/>
    <w:rsid w:val="006541D8"/>
    <w:rsid w:val="006545AE"/>
    <w:rsid w:val="0065472B"/>
    <w:rsid w:val="00654B42"/>
    <w:rsid w:val="006550CC"/>
    <w:rsid w:val="0065542C"/>
    <w:rsid w:val="00655CB8"/>
    <w:rsid w:val="00656148"/>
    <w:rsid w:val="006567A0"/>
    <w:rsid w:val="006567FF"/>
    <w:rsid w:val="00656F33"/>
    <w:rsid w:val="00657F4B"/>
    <w:rsid w:val="00660079"/>
    <w:rsid w:val="00660155"/>
    <w:rsid w:val="006601FC"/>
    <w:rsid w:val="00660210"/>
    <w:rsid w:val="006608B5"/>
    <w:rsid w:val="00660B34"/>
    <w:rsid w:val="00661150"/>
    <w:rsid w:val="006620FB"/>
    <w:rsid w:val="00662219"/>
    <w:rsid w:val="006622AF"/>
    <w:rsid w:val="00662B4C"/>
    <w:rsid w:val="00662CAE"/>
    <w:rsid w:val="006631FF"/>
    <w:rsid w:val="006637C0"/>
    <w:rsid w:val="00663C16"/>
    <w:rsid w:val="00663C68"/>
    <w:rsid w:val="00664567"/>
    <w:rsid w:val="0066462D"/>
    <w:rsid w:val="00665471"/>
    <w:rsid w:val="006656A4"/>
    <w:rsid w:val="006656E0"/>
    <w:rsid w:val="00665DB1"/>
    <w:rsid w:val="006663CD"/>
    <w:rsid w:val="00666B9D"/>
    <w:rsid w:val="00666ECC"/>
    <w:rsid w:val="00666F6C"/>
    <w:rsid w:val="00667E96"/>
    <w:rsid w:val="006703D7"/>
    <w:rsid w:val="00670402"/>
    <w:rsid w:val="0067095D"/>
    <w:rsid w:val="00670989"/>
    <w:rsid w:val="00670D01"/>
    <w:rsid w:val="00671FAB"/>
    <w:rsid w:val="0067250F"/>
    <w:rsid w:val="00672949"/>
    <w:rsid w:val="00672D42"/>
    <w:rsid w:val="00673201"/>
    <w:rsid w:val="00673D40"/>
    <w:rsid w:val="006749EA"/>
    <w:rsid w:val="00674A3B"/>
    <w:rsid w:val="00674B00"/>
    <w:rsid w:val="006753BF"/>
    <w:rsid w:val="00675409"/>
    <w:rsid w:val="00675735"/>
    <w:rsid w:val="0067593F"/>
    <w:rsid w:val="00675ADA"/>
    <w:rsid w:val="00675C93"/>
    <w:rsid w:val="00675DEC"/>
    <w:rsid w:val="00676217"/>
    <w:rsid w:val="0067643E"/>
    <w:rsid w:val="00676931"/>
    <w:rsid w:val="006769C0"/>
    <w:rsid w:val="00677686"/>
    <w:rsid w:val="00677938"/>
    <w:rsid w:val="00677E06"/>
    <w:rsid w:val="00680775"/>
    <w:rsid w:val="00680D12"/>
    <w:rsid w:val="00680E52"/>
    <w:rsid w:val="00680FA0"/>
    <w:rsid w:val="006817C4"/>
    <w:rsid w:val="00681D51"/>
    <w:rsid w:val="0068200A"/>
    <w:rsid w:val="00682A48"/>
    <w:rsid w:val="00682BE3"/>
    <w:rsid w:val="00682DAD"/>
    <w:rsid w:val="00683BFF"/>
    <w:rsid w:val="0068403D"/>
    <w:rsid w:val="006840B5"/>
    <w:rsid w:val="0068434C"/>
    <w:rsid w:val="0068439C"/>
    <w:rsid w:val="00684A67"/>
    <w:rsid w:val="00685421"/>
    <w:rsid w:val="0068555D"/>
    <w:rsid w:val="00686028"/>
    <w:rsid w:val="006862DF"/>
    <w:rsid w:val="00687580"/>
    <w:rsid w:val="00687D7B"/>
    <w:rsid w:val="00687FE2"/>
    <w:rsid w:val="00690309"/>
    <w:rsid w:val="0069031C"/>
    <w:rsid w:val="00690A1F"/>
    <w:rsid w:val="006912D6"/>
    <w:rsid w:val="00691456"/>
    <w:rsid w:val="006919F9"/>
    <w:rsid w:val="00691B80"/>
    <w:rsid w:val="00691E7F"/>
    <w:rsid w:val="0069229B"/>
    <w:rsid w:val="00692B26"/>
    <w:rsid w:val="00692B35"/>
    <w:rsid w:val="0069354B"/>
    <w:rsid w:val="00693FF7"/>
    <w:rsid w:val="0069440D"/>
    <w:rsid w:val="00694427"/>
    <w:rsid w:val="0069477B"/>
    <w:rsid w:val="00694DC9"/>
    <w:rsid w:val="0069581A"/>
    <w:rsid w:val="00695CB6"/>
    <w:rsid w:val="0069685A"/>
    <w:rsid w:val="00696C62"/>
    <w:rsid w:val="00696E51"/>
    <w:rsid w:val="006975B2"/>
    <w:rsid w:val="006977B1"/>
    <w:rsid w:val="00697B4E"/>
    <w:rsid w:val="006A0DED"/>
    <w:rsid w:val="006A1CAC"/>
    <w:rsid w:val="006A1F7D"/>
    <w:rsid w:val="006A2401"/>
    <w:rsid w:val="006A25EE"/>
    <w:rsid w:val="006A2C4A"/>
    <w:rsid w:val="006A3133"/>
    <w:rsid w:val="006A3521"/>
    <w:rsid w:val="006A3549"/>
    <w:rsid w:val="006A3615"/>
    <w:rsid w:val="006A36BE"/>
    <w:rsid w:val="006A3ADD"/>
    <w:rsid w:val="006A3BBA"/>
    <w:rsid w:val="006A44A3"/>
    <w:rsid w:val="006A4537"/>
    <w:rsid w:val="006A4915"/>
    <w:rsid w:val="006A4949"/>
    <w:rsid w:val="006A49FB"/>
    <w:rsid w:val="006A4CC6"/>
    <w:rsid w:val="006A4EBF"/>
    <w:rsid w:val="006A4FDC"/>
    <w:rsid w:val="006A50D9"/>
    <w:rsid w:val="006A51B5"/>
    <w:rsid w:val="006A5243"/>
    <w:rsid w:val="006A5D80"/>
    <w:rsid w:val="006A6B85"/>
    <w:rsid w:val="006A79B5"/>
    <w:rsid w:val="006A7D3A"/>
    <w:rsid w:val="006A7EE3"/>
    <w:rsid w:val="006B04C6"/>
    <w:rsid w:val="006B052F"/>
    <w:rsid w:val="006B196C"/>
    <w:rsid w:val="006B1D1F"/>
    <w:rsid w:val="006B1E5C"/>
    <w:rsid w:val="006B20B4"/>
    <w:rsid w:val="006B23BD"/>
    <w:rsid w:val="006B23E8"/>
    <w:rsid w:val="006B28A0"/>
    <w:rsid w:val="006B2C92"/>
    <w:rsid w:val="006B2D7D"/>
    <w:rsid w:val="006B3A08"/>
    <w:rsid w:val="006B3FDA"/>
    <w:rsid w:val="006B3FEE"/>
    <w:rsid w:val="006B48DC"/>
    <w:rsid w:val="006B4A04"/>
    <w:rsid w:val="006B4D59"/>
    <w:rsid w:val="006B4E6B"/>
    <w:rsid w:val="006B4ED2"/>
    <w:rsid w:val="006B5379"/>
    <w:rsid w:val="006B542B"/>
    <w:rsid w:val="006B56A9"/>
    <w:rsid w:val="006B5992"/>
    <w:rsid w:val="006B609B"/>
    <w:rsid w:val="006B682C"/>
    <w:rsid w:val="006B6DB7"/>
    <w:rsid w:val="006B77FA"/>
    <w:rsid w:val="006C026F"/>
    <w:rsid w:val="006C0772"/>
    <w:rsid w:val="006C1958"/>
    <w:rsid w:val="006C1B66"/>
    <w:rsid w:val="006C1DC0"/>
    <w:rsid w:val="006C204D"/>
    <w:rsid w:val="006C221A"/>
    <w:rsid w:val="006C3196"/>
    <w:rsid w:val="006C3570"/>
    <w:rsid w:val="006C3AB7"/>
    <w:rsid w:val="006C3ACF"/>
    <w:rsid w:val="006C3D67"/>
    <w:rsid w:val="006C40D5"/>
    <w:rsid w:val="006C45F8"/>
    <w:rsid w:val="006C47F3"/>
    <w:rsid w:val="006C4B23"/>
    <w:rsid w:val="006C561D"/>
    <w:rsid w:val="006C594A"/>
    <w:rsid w:val="006C5AE7"/>
    <w:rsid w:val="006C5CFC"/>
    <w:rsid w:val="006C5D82"/>
    <w:rsid w:val="006C5F91"/>
    <w:rsid w:val="006C624D"/>
    <w:rsid w:val="006C6561"/>
    <w:rsid w:val="006C6710"/>
    <w:rsid w:val="006C67DB"/>
    <w:rsid w:val="006C7465"/>
    <w:rsid w:val="006C7560"/>
    <w:rsid w:val="006C7D29"/>
    <w:rsid w:val="006D09B6"/>
    <w:rsid w:val="006D0E18"/>
    <w:rsid w:val="006D0F68"/>
    <w:rsid w:val="006D10B4"/>
    <w:rsid w:val="006D1EA6"/>
    <w:rsid w:val="006D24F1"/>
    <w:rsid w:val="006D26D2"/>
    <w:rsid w:val="006D27A2"/>
    <w:rsid w:val="006D27C5"/>
    <w:rsid w:val="006D2AF1"/>
    <w:rsid w:val="006D2BD2"/>
    <w:rsid w:val="006D30F5"/>
    <w:rsid w:val="006D3498"/>
    <w:rsid w:val="006D3616"/>
    <w:rsid w:val="006D365C"/>
    <w:rsid w:val="006D4BCA"/>
    <w:rsid w:val="006D58C8"/>
    <w:rsid w:val="006D5AB2"/>
    <w:rsid w:val="006D5C93"/>
    <w:rsid w:val="006D6117"/>
    <w:rsid w:val="006D63E3"/>
    <w:rsid w:val="006D644D"/>
    <w:rsid w:val="006D6898"/>
    <w:rsid w:val="006D6959"/>
    <w:rsid w:val="006D6C65"/>
    <w:rsid w:val="006D6D24"/>
    <w:rsid w:val="006D6DB3"/>
    <w:rsid w:val="006D7554"/>
    <w:rsid w:val="006D7B2D"/>
    <w:rsid w:val="006D7E85"/>
    <w:rsid w:val="006E016F"/>
    <w:rsid w:val="006E0261"/>
    <w:rsid w:val="006E036E"/>
    <w:rsid w:val="006E0484"/>
    <w:rsid w:val="006E0ADE"/>
    <w:rsid w:val="006E0B1C"/>
    <w:rsid w:val="006E0CF4"/>
    <w:rsid w:val="006E0D1D"/>
    <w:rsid w:val="006E0F73"/>
    <w:rsid w:val="006E10B1"/>
    <w:rsid w:val="006E1180"/>
    <w:rsid w:val="006E1297"/>
    <w:rsid w:val="006E14C4"/>
    <w:rsid w:val="006E17A2"/>
    <w:rsid w:val="006E1C17"/>
    <w:rsid w:val="006E1CAD"/>
    <w:rsid w:val="006E1E04"/>
    <w:rsid w:val="006E1E2D"/>
    <w:rsid w:val="006E28BE"/>
    <w:rsid w:val="006E2AC9"/>
    <w:rsid w:val="006E2D10"/>
    <w:rsid w:val="006E33D2"/>
    <w:rsid w:val="006E3AFB"/>
    <w:rsid w:val="006E3D93"/>
    <w:rsid w:val="006E4129"/>
    <w:rsid w:val="006E41CE"/>
    <w:rsid w:val="006E4FE0"/>
    <w:rsid w:val="006E58BB"/>
    <w:rsid w:val="006E5E86"/>
    <w:rsid w:val="006E5F70"/>
    <w:rsid w:val="006E7322"/>
    <w:rsid w:val="006E75B1"/>
    <w:rsid w:val="006E7B8B"/>
    <w:rsid w:val="006E7C8F"/>
    <w:rsid w:val="006F008B"/>
    <w:rsid w:val="006F0593"/>
    <w:rsid w:val="006F0E62"/>
    <w:rsid w:val="006F1080"/>
    <w:rsid w:val="006F1264"/>
    <w:rsid w:val="006F1DA0"/>
    <w:rsid w:val="006F2896"/>
    <w:rsid w:val="006F289C"/>
    <w:rsid w:val="006F2DF5"/>
    <w:rsid w:val="006F2EFE"/>
    <w:rsid w:val="006F328B"/>
    <w:rsid w:val="006F3850"/>
    <w:rsid w:val="006F3A10"/>
    <w:rsid w:val="006F3C80"/>
    <w:rsid w:val="006F3F02"/>
    <w:rsid w:val="006F41AB"/>
    <w:rsid w:val="006F4297"/>
    <w:rsid w:val="006F42A2"/>
    <w:rsid w:val="006F4523"/>
    <w:rsid w:val="006F475C"/>
    <w:rsid w:val="006F4D5B"/>
    <w:rsid w:val="006F5743"/>
    <w:rsid w:val="006F5985"/>
    <w:rsid w:val="006F7BCC"/>
    <w:rsid w:val="006F7C20"/>
    <w:rsid w:val="006F7EA6"/>
    <w:rsid w:val="00700379"/>
    <w:rsid w:val="00700584"/>
    <w:rsid w:val="007007B5"/>
    <w:rsid w:val="00700887"/>
    <w:rsid w:val="00700942"/>
    <w:rsid w:val="00701517"/>
    <w:rsid w:val="00701719"/>
    <w:rsid w:val="00701E05"/>
    <w:rsid w:val="00701EAE"/>
    <w:rsid w:val="00702725"/>
    <w:rsid w:val="00702E17"/>
    <w:rsid w:val="00703263"/>
    <w:rsid w:val="00703976"/>
    <w:rsid w:val="00704B8F"/>
    <w:rsid w:val="0070520F"/>
    <w:rsid w:val="007057B7"/>
    <w:rsid w:val="007057BE"/>
    <w:rsid w:val="007058AF"/>
    <w:rsid w:val="00705D95"/>
    <w:rsid w:val="00705E95"/>
    <w:rsid w:val="00705FE4"/>
    <w:rsid w:val="00706103"/>
    <w:rsid w:val="00706121"/>
    <w:rsid w:val="00706148"/>
    <w:rsid w:val="0070621E"/>
    <w:rsid w:val="007064D8"/>
    <w:rsid w:val="00706AB2"/>
    <w:rsid w:val="00706B7C"/>
    <w:rsid w:val="00706F62"/>
    <w:rsid w:val="00707069"/>
    <w:rsid w:val="007070EF"/>
    <w:rsid w:val="0071056C"/>
    <w:rsid w:val="00710FD7"/>
    <w:rsid w:val="0071117C"/>
    <w:rsid w:val="007114C0"/>
    <w:rsid w:val="00711E72"/>
    <w:rsid w:val="00711EDC"/>
    <w:rsid w:val="0071207B"/>
    <w:rsid w:val="00712324"/>
    <w:rsid w:val="00712437"/>
    <w:rsid w:val="00712AAC"/>
    <w:rsid w:val="00712B49"/>
    <w:rsid w:val="00714069"/>
    <w:rsid w:val="00714BED"/>
    <w:rsid w:val="007152EF"/>
    <w:rsid w:val="00715385"/>
    <w:rsid w:val="00715826"/>
    <w:rsid w:val="0071626C"/>
    <w:rsid w:val="00716815"/>
    <w:rsid w:val="00716A43"/>
    <w:rsid w:val="00716B85"/>
    <w:rsid w:val="0071713C"/>
    <w:rsid w:val="00717540"/>
    <w:rsid w:val="00717959"/>
    <w:rsid w:val="00717AAC"/>
    <w:rsid w:val="00717E2A"/>
    <w:rsid w:val="00717F7A"/>
    <w:rsid w:val="0072003A"/>
    <w:rsid w:val="00720B12"/>
    <w:rsid w:val="00721244"/>
    <w:rsid w:val="007216A9"/>
    <w:rsid w:val="00722539"/>
    <w:rsid w:val="0072256E"/>
    <w:rsid w:val="0072281C"/>
    <w:rsid w:val="00722891"/>
    <w:rsid w:val="00722F19"/>
    <w:rsid w:val="007234B8"/>
    <w:rsid w:val="0072352B"/>
    <w:rsid w:val="00723781"/>
    <w:rsid w:val="00723A55"/>
    <w:rsid w:val="007243A8"/>
    <w:rsid w:val="00724446"/>
    <w:rsid w:val="00724583"/>
    <w:rsid w:val="0072478A"/>
    <w:rsid w:val="00724995"/>
    <w:rsid w:val="00724F0D"/>
    <w:rsid w:val="007250EA"/>
    <w:rsid w:val="00725249"/>
    <w:rsid w:val="0072575B"/>
    <w:rsid w:val="00726FE7"/>
    <w:rsid w:val="007272E6"/>
    <w:rsid w:val="00727389"/>
    <w:rsid w:val="0072740D"/>
    <w:rsid w:val="00727582"/>
    <w:rsid w:val="00727637"/>
    <w:rsid w:val="0072779C"/>
    <w:rsid w:val="00727B49"/>
    <w:rsid w:val="007300F3"/>
    <w:rsid w:val="007301ED"/>
    <w:rsid w:val="00730783"/>
    <w:rsid w:val="007310C5"/>
    <w:rsid w:val="00731733"/>
    <w:rsid w:val="0073194B"/>
    <w:rsid w:val="00732334"/>
    <w:rsid w:val="007328EA"/>
    <w:rsid w:val="00732BA4"/>
    <w:rsid w:val="00732D48"/>
    <w:rsid w:val="007330EE"/>
    <w:rsid w:val="007333EF"/>
    <w:rsid w:val="00733B5B"/>
    <w:rsid w:val="00733E6F"/>
    <w:rsid w:val="007343B7"/>
    <w:rsid w:val="0073487D"/>
    <w:rsid w:val="0073490B"/>
    <w:rsid w:val="00734913"/>
    <w:rsid w:val="00734DBB"/>
    <w:rsid w:val="007369E4"/>
    <w:rsid w:val="00736F22"/>
    <w:rsid w:val="00737C8C"/>
    <w:rsid w:val="00737DA5"/>
    <w:rsid w:val="007413CB"/>
    <w:rsid w:val="0074155F"/>
    <w:rsid w:val="00741F5E"/>
    <w:rsid w:val="00742481"/>
    <w:rsid w:val="0074253B"/>
    <w:rsid w:val="0074273F"/>
    <w:rsid w:val="00742905"/>
    <w:rsid w:val="00742928"/>
    <w:rsid w:val="00742D54"/>
    <w:rsid w:val="007434F2"/>
    <w:rsid w:val="0074428D"/>
    <w:rsid w:val="007446D0"/>
    <w:rsid w:val="007447FB"/>
    <w:rsid w:val="0074480A"/>
    <w:rsid w:val="00744DBA"/>
    <w:rsid w:val="00744F1B"/>
    <w:rsid w:val="007456A3"/>
    <w:rsid w:val="007457CD"/>
    <w:rsid w:val="00745BE6"/>
    <w:rsid w:val="00745EF9"/>
    <w:rsid w:val="0074634F"/>
    <w:rsid w:val="00746423"/>
    <w:rsid w:val="007464AE"/>
    <w:rsid w:val="007469BC"/>
    <w:rsid w:val="00746B9A"/>
    <w:rsid w:val="00746DE5"/>
    <w:rsid w:val="0074724D"/>
    <w:rsid w:val="00747568"/>
    <w:rsid w:val="00750047"/>
    <w:rsid w:val="00750532"/>
    <w:rsid w:val="00750B7C"/>
    <w:rsid w:val="00750F3A"/>
    <w:rsid w:val="00752249"/>
    <w:rsid w:val="007525B6"/>
    <w:rsid w:val="007528B4"/>
    <w:rsid w:val="00752968"/>
    <w:rsid w:val="0075299D"/>
    <w:rsid w:val="00752BB6"/>
    <w:rsid w:val="00753F84"/>
    <w:rsid w:val="00753FE1"/>
    <w:rsid w:val="007540BD"/>
    <w:rsid w:val="00754301"/>
    <w:rsid w:val="00754863"/>
    <w:rsid w:val="007549D8"/>
    <w:rsid w:val="00754A1B"/>
    <w:rsid w:val="0075548F"/>
    <w:rsid w:val="00755CA6"/>
    <w:rsid w:val="00755F14"/>
    <w:rsid w:val="00756252"/>
    <w:rsid w:val="007570A4"/>
    <w:rsid w:val="00757155"/>
    <w:rsid w:val="007578B7"/>
    <w:rsid w:val="00757DF7"/>
    <w:rsid w:val="00757FCE"/>
    <w:rsid w:val="00760263"/>
    <w:rsid w:val="007603A1"/>
    <w:rsid w:val="0076064D"/>
    <w:rsid w:val="00760C12"/>
    <w:rsid w:val="00760D15"/>
    <w:rsid w:val="0076175A"/>
    <w:rsid w:val="00761794"/>
    <w:rsid w:val="00761949"/>
    <w:rsid w:val="0076222C"/>
    <w:rsid w:val="00763846"/>
    <w:rsid w:val="00763AB6"/>
    <w:rsid w:val="00763BBC"/>
    <w:rsid w:val="00763CAD"/>
    <w:rsid w:val="0076415B"/>
    <w:rsid w:val="0076433E"/>
    <w:rsid w:val="007648B2"/>
    <w:rsid w:val="007655DB"/>
    <w:rsid w:val="007658F0"/>
    <w:rsid w:val="00765C5B"/>
    <w:rsid w:val="00765C7A"/>
    <w:rsid w:val="00766355"/>
    <w:rsid w:val="00766693"/>
    <w:rsid w:val="007667C2"/>
    <w:rsid w:val="007667E4"/>
    <w:rsid w:val="00766F9E"/>
    <w:rsid w:val="00767240"/>
    <w:rsid w:val="00767539"/>
    <w:rsid w:val="00771CD2"/>
    <w:rsid w:val="00772BD0"/>
    <w:rsid w:val="00772E98"/>
    <w:rsid w:val="00773582"/>
    <w:rsid w:val="00773D44"/>
    <w:rsid w:val="007744D2"/>
    <w:rsid w:val="00775757"/>
    <w:rsid w:val="00775C80"/>
    <w:rsid w:val="00775DFF"/>
    <w:rsid w:val="00775F6B"/>
    <w:rsid w:val="00775F98"/>
    <w:rsid w:val="007760DC"/>
    <w:rsid w:val="00776479"/>
    <w:rsid w:val="0077672B"/>
    <w:rsid w:val="0077675A"/>
    <w:rsid w:val="0077680F"/>
    <w:rsid w:val="00776C88"/>
    <w:rsid w:val="00776E66"/>
    <w:rsid w:val="00776EDD"/>
    <w:rsid w:val="007770B1"/>
    <w:rsid w:val="00777ABA"/>
    <w:rsid w:val="00777AE3"/>
    <w:rsid w:val="00777C49"/>
    <w:rsid w:val="00777D8E"/>
    <w:rsid w:val="0078066E"/>
    <w:rsid w:val="0078097C"/>
    <w:rsid w:val="007810B0"/>
    <w:rsid w:val="0078113E"/>
    <w:rsid w:val="00781982"/>
    <w:rsid w:val="00781BA4"/>
    <w:rsid w:val="00781E70"/>
    <w:rsid w:val="00781E73"/>
    <w:rsid w:val="00782516"/>
    <w:rsid w:val="00782535"/>
    <w:rsid w:val="007827FC"/>
    <w:rsid w:val="0078298F"/>
    <w:rsid w:val="00782AF8"/>
    <w:rsid w:val="00782AFC"/>
    <w:rsid w:val="00782E37"/>
    <w:rsid w:val="00783288"/>
    <w:rsid w:val="00783590"/>
    <w:rsid w:val="00783FE5"/>
    <w:rsid w:val="0078419E"/>
    <w:rsid w:val="007845A3"/>
    <w:rsid w:val="0078505A"/>
    <w:rsid w:val="007853E3"/>
    <w:rsid w:val="007854FF"/>
    <w:rsid w:val="00785E09"/>
    <w:rsid w:val="00786089"/>
    <w:rsid w:val="00786833"/>
    <w:rsid w:val="00787B64"/>
    <w:rsid w:val="00787BB3"/>
    <w:rsid w:val="00787C8E"/>
    <w:rsid w:val="00787EA4"/>
    <w:rsid w:val="007905B4"/>
    <w:rsid w:val="00790821"/>
    <w:rsid w:val="007915AB"/>
    <w:rsid w:val="007918DA"/>
    <w:rsid w:val="00791F01"/>
    <w:rsid w:val="00791F44"/>
    <w:rsid w:val="00791F9A"/>
    <w:rsid w:val="00792666"/>
    <w:rsid w:val="007934D2"/>
    <w:rsid w:val="00793531"/>
    <w:rsid w:val="0079387E"/>
    <w:rsid w:val="00793AFE"/>
    <w:rsid w:val="00794534"/>
    <w:rsid w:val="00794541"/>
    <w:rsid w:val="007946ED"/>
    <w:rsid w:val="00794C98"/>
    <w:rsid w:val="007950F4"/>
    <w:rsid w:val="00795110"/>
    <w:rsid w:val="007955A6"/>
    <w:rsid w:val="00795B17"/>
    <w:rsid w:val="00796179"/>
    <w:rsid w:val="007963B6"/>
    <w:rsid w:val="007963BA"/>
    <w:rsid w:val="0079656E"/>
    <w:rsid w:val="00796C4E"/>
    <w:rsid w:val="007970E4"/>
    <w:rsid w:val="00797424"/>
    <w:rsid w:val="00797C99"/>
    <w:rsid w:val="007A022F"/>
    <w:rsid w:val="007A05BF"/>
    <w:rsid w:val="007A0B8B"/>
    <w:rsid w:val="007A0D9D"/>
    <w:rsid w:val="007A16E2"/>
    <w:rsid w:val="007A19E6"/>
    <w:rsid w:val="007A1A43"/>
    <w:rsid w:val="007A1B4F"/>
    <w:rsid w:val="007A2058"/>
    <w:rsid w:val="007A23DC"/>
    <w:rsid w:val="007A267E"/>
    <w:rsid w:val="007A293A"/>
    <w:rsid w:val="007A2ED6"/>
    <w:rsid w:val="007A2F40"/>
    <w:rsid w:val="007A3026"/>
    <w:rsid w:val="007A3114"/>
    <w:rsid w:val="007A346E"/>
    <w:rsid w:val="007A3575"/>
    <w:rsid w:val="007A3E5A"/>
    <w:rsid w:val="007A3E81"/>
    <w:rsid w:val="007A4275"/>
    <w:rsid w:val="007A4F5C"/>
    <w:rsid w:val="007A68D4"/>
    <w:rsid w:val="007A69FA"/>
    <w:rsid w:val="007A6A46"/>
    <w:rsid w:val="007A6A9C"/>
    <w:rsid w:val="007A6D72"/>
    <w:rsid w:val="007A6F6C"/>
    <w:rsid w:val="007A7B71"/>
    <w:rsid w:val="007A7F57"/>
    <w:rsid w:val="007B0502"/>
    <w:rsid w:val="007B0A7F"/>
    <w:rsid w:val="007B0BC5"/>
    <w:rsid w:val="007B19F7"/>
    <w:rsid w:val="007B1B3B"/>
    <w:rsid w:val="007B2527"/>
    <w:rsid w:val="007B26C3"/>
    <w:rsid w:val="007B275F"/>
    <w:rsid w:val="007B3308"/>
    <w:rsid w:val="007B3E9D"/>
    <w:rsid w:val="007B47E1"/>
    <w:rsid w:val="007B4BBB"/>
    <w:rsid w:val="007B5AD3"/>
    <w:rsid w:val="007B5B0E"/>
    <w:rsid w:val="007B5D5C"/>
    <w:rsid w:val="007B68B8"/>
    <w:rsid w:val="007B6C3D"/>
    <w:rsid w:val="007B7213"/>
    <w:rsid w:val="007B74B9"/>
    <w:rsid w:val="007B760C"/>
    <w:rsid w:val="007B76BD"/>
    <w:rsid w:val="007B7B2A"/>
    <w:rsid w:val="007B7CD8"/>
    <w:rsid w:val="007C0545"/>
    <w:rsid w:val="007C0EF3"/>
    <w:rsid w:val="007C1215"/>
    <w:rsid w:val="007C1406"/>
    <w:rsid w:val="007C1682"/>
    <w:rsid w:val="007C1875"/>
    <w:rsid w:val="007C1A30"/>
    <w:rsid w:val="007C1F20"/>
    <w:rsid w:val="007C2166"/>
    <w:rsid w:val="007C23F7"/>
    <w:rsid w:val="007C2C6B"/>
    <w:rsid w:val="007C2CC2"/>
    <w:rsid w:val="007C3432"/>
    <w:rsid w:val="007C365F"/>
    <w:rsid w:val="007C36A8"/>
    <w:rsid w:val="007C37C7"/>
    <w:rsid w:val="007C3FD1"/>
    <w:rsid w:val="007C42C6"/>
    <w:rsid w:val="007C4659"/>
    <w:rsid w:val="007C4BF0"/>
    <w:rsid w:val="007C5291"/>
    <w:rsid w:val="007C650D"/>
    <w:rsid w:val="007C675F"/>
    <w:rsid w:val="007C6877"/>
    <w:rsid w:val="007C6C5C"/>
    <w:rsid w:val="007C732A"/>
    <w:rsid w:val="007C7A1F"/>
    <w:rsid w:val="007C7BB1"/>
    <w:rsid w:val="007D009C"/>
    <w:rsid w:val="007D00A0"/>
    <w:rsid w:val="007D05BA"/>
    <w:rsid w:val="007D0C32"/>
    <w:rsid w:val="007D0E34"/>
    <w:rsid w:val="007D1225"/>
    <w:rsid w:val="007D15AA"/>
    <w:rsid w:val="007D179F"/>
    <w:rsid w:val="007D1A73"/>
    <w:rsid w:val="007D1EC9"/>
    <w:rsid w:val="007D2169"/>
    <w:rsid w:val="007D22F4"/>
    <w:rsid w:val="007D24C4"/>
    <w:rsid w:val="007D28DA"/>
    <w:rsid w:val="007D29B9"/>
    <w:rsid w:val="007D2B83"/>
    <w:rsid w:val="007D35D1"/>
    <w:rsid w:val="007D3720"/>
    <w:rsid w:val="007D399E"/>
    <w:rsid w:val="007D3E44"/>
    <w:rsid w:val="007D4643"/>
    <w:rsid w:val="007D46FB"/>
    <w:rsid w:val="007D5DAC"/>
    <w:rsid w:val="007D5E28"/>
    <w:rsid w:val="007D5FDE"/>
    <w:rsid w:val="007D61AC"/>
    <w:rsid w:val="007D655B"/>
    <w:rsid w:val="007D67B6"/>
    <w:rsid w:val="007D69F7"/>
    <w:rsid w:val="007D6A9E"/>
    <w:rsid w:val="007D7275"/>
    <w:rsid w:val="007D72FA"/>
    <w:rsid w:val="007D7DC6"/>
    <w:rsid w:val="007E00CC"/>
    <w:rsid w:val="007E00E3"/>
    <w:rsid w:val="007E09CB"/>
    <w:rsid w:val="007E0CB8"/>
    <w:rsid w:val="007E179E"/>
    <w:rsid w:val="007E186F"/>
    <w:rsid w:val="007E1CDD"/>
    <w:rsid w:val="007E1D6C"/>
    <w:rsid w:val="007E1FB7"/>
    <w:rsid w:val="007E2205"/>
    <w:rsid w:val="007E224B"/>
    <w:rsid w:val="007E27BD"/>
    <w:rsid w:val="007E2AD5"/>
    <w:rsid w:val="007E2B78"/>
    <w:rsid w:val="007E2FCA"/>
    <w:rsid w:val="007E36A9"/>
    <w:rsid w:val="007E3F88"/>
    <w:rsid w:val="007E450D"/>
    <w:rsid w:val="007E4705"/>
    <w:rsid w:val="007E47C2"/>
    <w:rsid w:val="007E51C1"/>
    <w:rsid w:val="007E52F3"/>
    <w:rsid w:val="007E5792"/>
    <w:rsid w:val="007E5D35"/>
    <w:rsid w:val="007E66CC"/>
    <w:rsid w:val="007E684F"/>
    <w:rsid w:val="007E69EE"/>
    <w:rsid w:val="007E6FC5"/>
    <w:rsid w:val="007E756E"/>
    <w:rsid w:val="007E7A28"/>
    <w:rsid w:val="007E7C90"/>
    <w:rsid w:val="007F0056"/>
    <w:rsid w:val="007F01BC"/>
    <w:rsid w:val="007F04D9"/>
    <w:rsid w:val="007F087E"/>
    <w:rsid w:val="007F0A4D"/>
    <w:rsid w:val="007F0E6B"/>
    <w:rsid w:val="007F101B"/>
    <w:rsid w:val="007F12F4"/>
    <w:rsid w:val="007F1993"/>
    <w:rsid w:val="007F1A72"/>
    <w:rsid w:val="007F1C67"/>
    <w:rsid w:val="007F1C8C"/>
    <w:rsid w:val="007F22A7"/>
    <w:rsid w:val="007F22CF"/>
    <w:rsid w:val="007F27FD"/>
    <w:rsid w:val="007F28A9"/>
    <w:rsid w:val="007F2B61"/>
    <w:rsid w:val="007F2CA4"/>
    <w:rsid w:val="007F3547"/>
    <w:rsid w:val="007F37F0"/>
    <w:rsid w:val="007F3B40"/>
    <w:rsid w:val="007F4827"/>
    <w:rsid w:val="007F5612"/>
    <w:rsid w:val="007F58D1"/>
    <w:rsid w:val="007F59FF"/>
    <w:rsid w:val="007F602B"/>
    <w:rsid w:val="007F6183"/>
    <w:rsid w:val="007F6303"/>
    <w:rsid w:val="007F63F7"/>
    <w:rsid w:val="007F651D"/>
    <w:rsid w:val="007F6A41"/>
    <w:rsid w:val="007F6B55"/>
    <w:rsid w:val="007F6DA5"/>
    <w:rsid w:val="007F6E92"/>
    <w:rsid w:val="007F73C5"/>
    <w:rsid w:val="007F7666"/>
    <w:rsid w:val="007F7685"/>
    <w:rsid w:val="007F7D65"/>
    <w:rsid w:val="007F7DE4"/>
    <w:rsid w:val="0080002E"/>
    <w:rsid w:val="0080049B"/>
    <w:rsid w:val="008010CC"/>
    <w:rsid w:val="0080123B"/>
    <w:rsid w:val="008012DD"/>
    <w:rsid w:val="008017A0"/>
    <w:rsid w:val="00801885"/>
    <w:rsid w:val="00801BCB"/>
    <w:rsid w:val="00802002"/>
    <w:rsid w:val="008026CD"/>
    <w:rsid w:val="00802828"/>
    <w:rsid w:val="00802B7A"/>
    <w:rsid w:val="00803408"/>
    <w:rsid w:val="008036CB"/>
    <w:rsid w:val="00803E9F"/>
    <w:rsid w:val="008043FB"/>
    <w:rsid w:val="008049F6"/>
    <w:rsid w:val="0080610E"/>
    <w:rsid w:val="0080613C"/>
    <w:rsid w:val="008067D9"/>
    <w:rsid w:val="0080744E"/>
    <w:rsid w:val="0080782F"/>
    <w:rsid w:val="0080788B"/>
    <w:rsid w:val="00807DED"/>
    <w:rsid w:val="0081011E"/>
    <w:rsid w:val="00810A64"/>
    <w:rsid w:val="00810DEB"/>
    <w:rsid w:val="00810FAA"/>
    <w:rsid w:val="00811399"/>
    <w:rsid w:val="00811FDF"/>
    <w:rsid w:val="00812BD3"/>
    <w:rsid w:val="00813137"/>
    <w:rsid w:val="008135D4"/>
    <w:rsid w:val="00813762"/>
    <w:rsid w:val="008138CE"/>
    <w:rsid w:val="008138D4"/>
    <w:rsid w:val="00813A23"/>
    <w:rsid w:val="00814031"/>
    <w:rsid w:val="00814152"/>
    <w:rsid w:val="00814385"/>
    <w:rsid w:val="00814CDF"/>
    <w:rsid w:val="008153DC"/>
    <w:rsid w:val="008154B3"/>
    <w:rsid w:val="00815E91"/>
    <w:rsid w:val="008160BB"/>
    <w:rsid w:val="00816790"/>
    <w:rsid w:val="00816824"/>
    <w:rsid w:val="00816847"/>
    <w:rsid w:val="00816FCB"/>
    <w:rsid w:val="0081710A"/>
    <w:rsid w:val="0081797D"/>
    <w:rsid w:val="00817A7C"/>
    <w:rsid w:val="00817C4F"/>
    <w:rsid w:val="00820304"/>
    <w:rsid w:val="008204A2"/>
    <w:rsid w:val="008205EE"/>
    <w:rsid w:val="00820776"/>
    <w:rsid w:val="008207FA"/>
    <w:rsid w:val="00820C33"/>
    <w:rsid w:val="00820FA3"/>
    <w:rsid w:val="008213D3"/>
    <w:rsid w:val="0082156F"/>
    <w:rsid w:val="00821FCB"/>
    <w:rsid w:val="00822655"/>
    <w:rsid w:val="0082374B"/>
    <w:rsid w:val="00823778"/>
    <w:rsid w:val="00823DCE"/>
    <w:rsid w:val="00824323"/>
    <w:rsid w:val="008243CA"/>
    <w:rsid w:val="0082497C"/>
    <w:rsid w:val="00824CAE"/>
    <w:rsid w:val="008254B8"/>
    <w:rsid w:val="008255F4"/>
    <w:rsid w:val="00825803"/>
    <w:rsid w:val="00825A07"/>
    <w:rsid w:val="00825A89"/>
    <w:rsid w:val="00826650"/>
    <w:rsid w:val="00826A4D"/>
    <w:rsid w:val="00826C3A"/>
    <w:rsid w:val="00830495"/>
    <w:rsid w:val="00830692"/>
    <w:rsid w:val="00830ACC"/>
    <w:rsid w:val="00830DFF"/>
    <w:rsid w:val="00831F67"/>
    <w:rsid w:val="008321FF"/>
    <w:rsid w:val="0083245C"/>
    <w:rsid w:val="00832571"/>
    <w:rsid w:val="00832678"/>
    <w:rsid w:val="00832A98"/>
    <w:rsid w:val="00832C16"/>
    <w:rsid w:val="008330F6"/>
    <w:rsid w:val="0083341D"/>
    <w:rsid w:val="00833851"/>
    <w:rsid w:val="00833950"/>
    <w:rsid w:val="00833D49"/>
    <w:rsid w:val="00834099"/>
    <w:rsid w:val="00834654"/>
    <w:rsid w:val="00834908"/>
    <w:rsid w:val="00834B68"/>
    <w:rsid w:val="0083510F"/>
    <w:rsid w:val="00835368"/>
    <w:rsid w:val="0083596C"/>
    <w:rsid w:val="00835B0F"/>
    <w:rsid w:val="00836063"/>
    <w:rsid w:val="008364C8"/>
    <w:rsid w:val="00836AB8"/>
    <w:rsid w:val="00836C3B"/>
    <w:rsid w:val="00836CB5"/>
    <w:rsid w:val="00837554"/>
    <w:rsid w:val="00837839"/>
    <w:rsid w:val="00840436"/>
    <w:rsid w:val="0084094D"/>
    <w:rsid w:val="00840DC1"/>
    <w:rsid w:val="00841475"/>
    <w:rsid w:val="00841994"/>
    <w:rsid w:val="00841D27"/>
    <w:rsid w:val="00841E10"/>
    <w:rsid w:val="008426E9"/>
    <w:rsid w:val="0084286E"/>
    <w:rsid w:val="0084314A"/>
    <w:rsid w:val="00843176"/>
    <w:rsid w:val="00843481"/>
    <w:rsid w:val="00843E42"/>
    <w:rsid w:val="008441E2"/>
    <w:rsid w:val="0084466A"/>
    <w:rsid w:val="0084485D"/>
    <w:rsid w:val="00844876"/>
    <w:rsid w:val="00844D66"/>
    <w:rsid w:val="00844DAD"/>
    <w:rsid w:val="00844F73"/>
    <w:rsid w:val="00845017"/>
    <w:rsid w:val="00845434"/>
    <w:rsid w:val="008455A9"/>
    <w:rsid w:val="008456E3"/>
    <w:rsid w:val="00845819"/>
    <w:rsid w:val="008462A3"/>
    <w:rsid w:val="0084662A"/>
    <w:rsid w:val="008469E8"/>
    <w:rsid w:val="00846C43"/>
    <w:rsid w:val="0084733C"/>
    <w:rsid w:val="008476E5"/>
    <w:rsid w:val="0085053F"/>
    <w:rsid w:val="00850550"/>
    <w:rsid w:val="00850A9C"/>
    <w:rsid w:val="00850C8B"/>
    <w:rsid w:val="0085194C"/>
    <w:rsid w:val="00851C20"/>
    <w:rsid w:val="00851EE8"/>
    <w:rsid w:val="00851F7E"/>
    <w:rsid w:val="008527AB"/>
    <w:rsid w:val="008529EF"/>
    <w:rsid w:val="00852A87"/>
    <w:rsid w:val="00852B09"/>
    <w:rsid w:val="0085368F"/>
    <w:rsid w:val="00853D10"/>
    <w:rsid w:val="0085486F"/>
    <w:rsid w:val="00854C51"/>
    <w:rsid w:val="00855627"/>
    <w:rsid w:val="008556DD"/>
    <w:rsid w:val="008561E0"/>
    <w:rsid w:val="008567CD"/>
    <w:rsid w:val="00857267"/>
    <w:rsid w:val="00857776"/>
    <w:rsid w:val="0086037F"/>
    <w:rsid w:val="00860626"/>
    <w:rsid w:val="00860776"/>
    <w:rsid w:val="008607A6"/>
    <w:rsid w:val="008607CA"/>
    <w:rsid w:val="00860A03"/>
    <w:rsid w:val="00860DD0"/>
    <w:rsid w:val="00860E4C"/>
    <w:rsid w:val="008616D1"/>
    <w:rsid w:val="00861723"/>
    <w:rsid w:val="008617ED"/>
    <w:rsid w:val="008617F6"/>
    <w:rsid w:val="00861B34"/>
    <w:rsid w:val="00861C21"/>
    <w:rsid w:val="00861C5E"/>
    <w:rsid w:val="00861D6B"/>
    <w:rsid w:val="00861F95"/>
    <w:rsid w:val="00862439"/>
    <w:rsid w:val="00862C31"/>
    <w:rsid w:val="00862E0C"/>
    <w:rsid w:val="008631E4"/>
    <w:rsid w:val="0086334E"/>
    <w:rsid w:val="008633C3"/>
    <w:rsid w:val="00863C67"/>
    <w:rsid w:val="00863D0A"/>
    <w:rsid w:val="00863F7A"/>
    <w:rsid w:val="008640D9"/>
    <w:rsid w:val="0086413D"/>
    <w:rsid w:val="00864BC7"/>
    <w:rsid w:val="00864D53"/>
    <w:rsid w:val="00864D82"/>
    <w:rsid w:val="00864DB8"/>
    <w:rsid w:val="00864E69"/>
    <w:rsid w:val="008650F2"/>
    <w:rsid w:val="0086518C"/>
    <w:rsid w:val="008652EB"/>
    <w:rsid w:val="00865935"/>
    <w:rsid w:val="008664B2"/>
    <w:rsid w:val="00866E91"/>
    <w:rsid w:val="008673CA"/>
    <w:rsid w:val="0086774F"/>
    <w:rsid w:val="00867AD8"/>
    <w:rsid w:val="00867D5D"/>
    <w:rsid w:val="00870783"/>
    <w:rsid w:val="00870D81"/>
    <w:rsid w:val="00871414"/>
    <w:rsid w:val="00871CD8"/>
    <w:rsid w:val="00872238"/>
    <w:rsid w:val="00872A39"/>
    <w:rsid w:val="00872C4E"/>
    <w:rsid w:val="00872D7E"/>
    <w:rsid w:val="00872EE9"/>
    <w:rsid w:val="00872F7B"/>
    <w:rsid w:val="008732BF"/>
    <w:rsid w:val="00873710"/>
    <w:rsid w:val="00874964"/>
    <w:rsid w:val="00874A06"/>
    <w:rsid w:val="00874E32"/>
    <w:rsid w:val="0087541D"/>
    <w:rsid w:val="00875495"/>
    <w:rsid w:val="0087562F"/>
    <w:rsid w:val="00875F58"/>
    <w:rsid w:val="008763F8"/>
    <w:rsid w:val="008765A0"/>
    <w:rsid w:val="0087696A"/>
    <w:rsid w:val="00877730"/>
    <w:rsid w:val="00877E7F"/>
    <w:rsid w:val="008802E1"/>
    <w:rsid w:val="0088062A"/>
    <w:rsid w:val="00880794"/>
    <w:rsid w:val="0088159C"/>
    <w:rsid w:val="00881759"/>
    <w:rsid w:val="00881A77"/>
    <w:rsid w:val="00881B30"/>
    <w:rsid w:val="00882100"/>
    <w:rsid w:val="0088214F"/>
    <w:rsid w:val="00882546"/>
    <w:rsid w:val="00882B51"/>
    <w:rsid w:val="00882DC9"/>
    <w:rsid w:val="008837AE"/>
    <w:rsid w:val="00883D52"/>
    <w:rsid w:val="008840D0"/>
    <w:rsid w:val="00884313"/>
    <w:rsid w:val="008845AE"/>
    <w:rsid w:val="00884BFF"/>
    <w:rsid w:val="00884C67"/>
    <w:rsid w:val="00884EC0"/>
    <w:rsid w:val="00885681"/>
    <w:rsid w:val="00885CB7"/>
    <w:rsid w:val="00886B8F"/>
    <w:rsid w:val="00886D53"/>
    <w:rsid w:val="00886F34"/>
    <w:rsid w:val="008876E8"/>
    <w:rsid w:val="00887F31"/>
    <w:rsid w:val="008907F8"/>
    <w:rsid w:val="00890972"/>
    <w:rsid w:val="00890CF9"/>
    <w:rsid w:val="00890F4A"/>
    <w:rsid w:val="00891667"/>
    <w:rsid w:val="008916E6"/>
    <w:rsid w:val="008917D0"/>
    <w:rsid w:val="00891A53"/>
    <w:rsid w:val="00891C83"/>
    <w:rsid w:val="00891E8C"/>
    <w:rsid w:val="0089232F"/>
    <w:rsid w:val="008923F6"/>
    <w:rsid w:val="008924D9"/>
    <w:rsid w:val="008926E7"/>
    <w:rsid w:val="008929F1"/>
    <w:rsid w:val="00892AE8"/>
    <w:rsid w:val="00892B77"/>
    <w:rsid w:val="008930B2"/>
    <w:rsid w:val="00893109"/>
    <w:rsid w:val="0089353D"/>
    <w:rsid w:val="008937CB"/>
    <w:rsid w:val="00893962"/>
    <w:rsid w:val="00894163"/>
    <w:rsid w:val="00894496"/>
    <w:rsid w:val="00894FD6"/>
    <w:rsid w:val="008952CF"/>
    <w:rsid w:val="0089542F"/>
    <w:rsid w:val="00895D9E"/>
    <w:rsid w:val="00895E50"/>
    <w:rsid w:val="00896606"/>
    <w:rsid w:val="0089700F"/>
    <w:rsid w:val="0089742C"/>
    <w:rsid w:val="0089793E"/>
    <w:rsid w:val="008A0021"/>
    <w:rsid w:val="008A02F8"/>
    <w:rsid w:val="008A0C6E"/>
    <w:rsid w:val="008A0D57"/>
    <w:rsid w:val="008A1235"/>
    <w:rsid w:val="008A20EA"/>
    <w:rsid w:val="008A3115"/>
    <w:rsid w:val="008A3478"/>
    <w:rsid w:val="008A3F65"/>
    <w:rsid w:val="008A43DE"/>
    <w:rsid w:val="008A4D4E"/>
    <w:rsid w:val="008A4DB7"/>
    <w:rsid w:val="008A6290"/>
    <w:rsid w:val="008A685E"/>
    <w:rsid w:val="008A69F8"/>
    <w:rsid w:val="008A6C8B"/>
    <w:rsid w:val="008A6CC3"/>
    <w:rsid w:val="008A725C"/>
    <w:rsid w:val="008A730C"/>
    <w:rsid w:val="008A75B5"/>
    <w:rsid w:val="008A7707"/>
    <w:rsid w:val="008A7E50"/>
    <w:rsid w:val="008B04B8"/>
    <w:rsid w:val="008B0C3B"/>
    <w:rsid w:val="008B122E"/>
    <w:rsid w:val="008B1335"/>
    <w:rsid w:val="008B1837"/>
    <w:rsid w:val="008B1C78"/>
    <w:rsid w:val="008B1CD8"/>
    <w:rsid w:val="008B1CFA"/>
    <w:rsid w:val="008B2414"/>
    <w:rsid w:val="008B3130"/>
    <w:rsid w:val="008B31E4"/>
    <w:rsid w:val="008B4293"/>
    <w:rsid w:val="008B4340"/>
    <w:rsid w:val="008B4C04"/>
    <w:rsid w:val="008B50D9"/>
    <w:rsid w:val="008B56B2"/>
    <w:rsid w:val="008B578B"/>
    <w:rsid w:val="008B5AAD"/>
    <w:rsid w:val="008B6150"/>
    <w:rsid w:val="008B633E"/>
    <w:rsid w:val="008B673F"/>
    <w:rsid w:val="008B6D86"/>
    <w:rsid w:val="008B6F28"/>
    <w:rsid w:val="008B7071"/>
    <w:rsid w:val="008C00D2"/>
    <w:rsid w:val="008C050D"/>
    <w:rsid w:val="008C09A2"/>
    <w:rsid w:val="008C0DA4"/>
    <w:rsid w:val="008C0E36"/>
    <w:rsid w:val="008C0E39"/>
    <w:rsid w:val="008C1320"/>
    <w:rsid w:val="008C14AD"/>
    <w:rsid w:val="008C1E9E"/>
    <w:rsid w:val="008C24FD"/>
    <w:rsid w:val="008C2831"/>
    <w:rsid w:val="008C2AC6"/>
    <w:rsid w:val="008C3B71"/>
    <w:rsid w:val="008C3C50"/>
    <w:rsid w:val="008C3CD2"/>
    <w:rsid w:val="008C43E6"/>
    <w:rsid w:val="008C469E"/>
    <w:rsid w:val="008C494C"/>
    <w:rsid w:val="008C4F8B"/>
    <w:rsid w:val="008C5962"/>
    <w:rsid w:val="008C5AB3"/>
    <w:rsid w:val="008C5CDD"/>
    <w:rsid w:val="008C629D"/>
    <w:rsid w:val="008C6529"/>
    <w:rsid w:val="008C669E"/>
    <w:rsid w:val="008C676E"/>
    <w:rsid w:val="008C6C7D"/>
    <w:rsid w:val="008C7265"/>
    <w:rsid w:val="008D0AEA"/>
    <w:rsid w:val="008D16BC"/>
    <w:rsid w:val="008D20FB"/>
    <w:rsid w:val="008D249D"/>
    <w:rsid w:val="008D2778"/>
    <w:rsid w:val="008D2B49"/>
    <w:rsid w:val="008D31FE"/>
    <w:rsid w:val="008D3DE0"/>
    <w:rsid w:val="008D3EC6"/>
    <w:rsid w:val="008D4B0C"/>
    <w:rsid w:val="008D4CB7"/>
    <w:rsid w:val="008D5099"/>
    <w:rsid w:val="008D6295"/>
    <w:rsid w:val="008D7411"/>
    <w:rsid w:val="008D75BC"/>
    <w:rsid w:val="008E02AC"/>
    <w:rsid w:val="008E04CD"/>
    <w:rsid w:val="008E093F"/>
    <w:rsid w:val="008E0B9C"/>
    <w:rsid w:val="008E15E7"/>
    <w:rsid w:val="008E1B80"/>
    <w:rsid w:val="008E244F"/>
    <w:rsid w:val="008E2E98"/>
    <w:rsid w:val="008E2FF3"/>
    <w:rsid w:val="008E3282"/>
    <w:rsid w:val="008E32E8"/>
    <w:rsid w:val="008E34DE"/>
    <w:rsid w:val="008E3C13"/>
    <w:rsid w:val="008E3E39"/>
    <w:rsid w:val="008E40BA"/>
    <w:rsid w:val="008E4CDD"/>
    <w:rsid w:val="008E555C"/>
    <w:rsid w:val="008E5E63"/>
    <w:rsid w:val="008E635E"/>
    <w:rsid w:val="008E6828"/>
    <w:rsid w:val="008E6E2F"/>
    <w:rsid w:val="008E7047"/>
    <w:rsid w:val="008E7386"/>
    <w:rsid w:val="008E7847"/>
    <w:rsid w:val="008E7992"/>
    <w:rsid w:val="008E7B82"/>
    <w:rsid w:val="008E7E7F"/>
    <w:rsid w:val="008F0280"/>
    <w:rsid w:val="008F0366"/>
    <w:rsid w:val="008F0AF3"/>
    <w:rsid w:val="008F0E68"/>
    <w:rsid w:val="008F1230"/>
    <w:rsid w:val="008F18CA"/>
    <w:rsid w:val="008F2024"/>
    <w:rsid w:val="008F3250"/>
    <w:rsid w:val="008F399C"/>
    <w:rsid w:val="008F4244"/>
    <w:rsid w:val="008F43D3"/>
    <w:rsid w:val="008F4811"/>
    <w:rsid w:val="008F4FED"/>
    <w:rsid w:val="008F52C6"/>
    <w:rsid w:val="008F5878"/>
    <w:rsid w:val="008F5A49"/>
    <w:rsid w:val="008F5B01"/>
    <w:rsid w:val="008F5DA6"/>
    <w:rsid w:val="008F614E"/>
    <w:rsid w:val="008F62FF"/>
    <w:rsid w:val="008F7256"/>
    <w:rsid w:val="008F72CA"/>
    <w:rsid w:val="008F7543"/>
    <w:rsid w:val="008F7D11"/>
    <w:rsid w:val="00900246"/>
    <w:rsid w:val="009002C0"/>
    <w:rsid w:val="00900AAA"/>
    <w:rsid w:val="00900DD6"/>
    <w:rsid w:val="00900EF4"/>
    <w:rsid w:val="00901311"/>
    <w:rsid w:val="00901F2B"/>
    <w:rsid w:val="0090253B"/>
    <w:rsid w:val="009032B7"/>
    <w:rsid w:val="009032E1"/>
    <w:rsid w:val="009033F5"/>
    <w:rsid w:val="00903433"/>
    <w:rsid w:val="00903616"/>
    <w:rsid w:val="00903F4E"/>
    <w:rsid w:val="0090499A"/>
    <w:rsid w:val="009053B7"/>
    <w:rsid w:val="00905BC5"/>
    <w:rsid w:val="00905EEE"/>
    <w:rsid w:val="00906D5C"/>
    <w:rsid w:val="00907185"/>
    <w:rsid w:val="00910159"/>
    <w:rsid w:val="00910C9A"/>
    <w:rsid w:val="009110CF"/>
    <w:rsid w:val="009112A9"/>
    <w:rsid w:val="009112D2"/>
    <w:rsid w:val="00911516"/>
    <w:rsid w:val="00911A1C"/>
    <w:rsid w:val="00911AF4"/>
    <w:rsid w:val="0091252D"/>
    <w:rsid w:val="00912E39"/>
    <w:rsid w:val="00913021"/>
    <w:rsid w:val="00913027"/>
    <w:rsid w:val="00913054"/>
    <w:rsid w:val="00913B2D"/>
    <w:rsid w:val="009140C7"/>
    <w:rsid w:val="00914109"/>
    <w:rsid w:val="009145A0"/>
    <w:rsid w:val="00914BDB"/>
    <w:rsid w:val="00915123"/>
    <w:rsid w:val="009157CE"/>
    <w:rsid w:val="00915815"/>
    <w:rsid w:val="00915846"/>
    <w:rsid w:val="00916190"/>
    <w:rsid w:val="00917100"/>
    <w:rsid w:val="00917483"/>
    <w:rsid w:val="00917917"/>
    <w:rsid w:val="00917959"/>
    <w:rsid w:val="0091798F"/>
    <w:rsid w:val="00917D37"/>
    <w:rsid w:val="00920288"/>
    <w:rsid w:val="009202D9"/>
    <w:rsid w:val="00920548"/>
    <w:rsid w:val="0092060A"/>
    <w:rsid w:val="009213C4"/>
    <w:rsid w:val="0092171B"/>
    <w:rsid w:val="00921CC3"/>
    <w:rsid w:val="00921E0B"/>
    <w:rsid w:val="0092273A"/>
    <w:rsid w:val="00922D71"/>
    <w:rsid w:val="009230A6"/>
    <w:rsid w:val="009232E7"/>
    <w:rsid w:val="0092421C"/>
    <w:rsid w:val="00924657"/>
    <w:rsid w:val="009248A9"/>
    <w:rsid w:val="009253F3"/>
    <w:rsid w:val="0092556A"/>
    <w:rsid w:val="00925FDE"/>
    <w:rsid w:val="00926326"/>
    <w:rsid w:val="00926590"/>
    <w:rsid w:val="00926C66"/>
    <w:rsid w:val="00926E4B"/>
    <w:rsid w:val="00926E9E"/>
    <w:rsid w:val="00926F85"/>
    <w:rsid w:val="00926FD5"/>
    <w:rsid w:val="00927969"/>
    <w:rsid w:val="00927DF3"/>
    <w:rsid w:val="00930112"/>
    <w:rsid w:val="00930737"/>
    <w:rsid w:val="00930B0E"/>
    <w:rsid w:val="00930B22"/>
    <w:rsid w:val="00931124"/>
    <w:rsid w:val="0093144C"/>
    <w:rsid w:val="009314D7"/>
    <w:rsid w:val="00931A0C"/>
    <w:rsid w:val="00932363"/>
    <w:rsid w:val="0093263D"/>
    <w:rsid w:val="0093271D"/>
    <w:rsid w:val="00932DB3"/>
    <w:rsid w:val="00933368"/>
    <w:rsid w:val="0093411C"/>
    <w:rsid w:val="00934A1C"/>
    <w:rsid w:val="00934AFE"/>
    <w:rsid w:val="00934B24"/>
    <w:rsid w:val="00934BA6"/>
    <w:rsid w:val="0093507C"/>
    <w:rsid w:val="00935317"/>
    <w:rsid w:val="0093536B"/>
    <w:rsid w:val="009354CE"/>
    <w:rsid w:val="00936214"/>
    <w:rsid w:val="009362C8"/>
    <w:rsid w:val="00936C53"/>
    <w:rsid w:val="009370AB"/>
    <w:rsid w:val="009375B9"/>
    <w:rsid w:val="00937ED6"/>
    <w:rsid w:val="009403E3"/>
    <w:rsid w:val="0094067D"/>
    <w:rsid w:val="0094199F"/>
    <w:rsid w:val="00941CA6"/>
    <w:rsid w:val="00941DA4"/>
    <w:rsid w:val="0094267E"/>
    <w:rsid w:val="00942EA3"/>
    <w:rsid w:val="009432EF"/>
    <w:rsid w:val="0094332C"/>
    <w:rsid w:val="0094350A"/>
    <w:rsid w:val="00943516"/>
    <w:rsid w:val="00943639"/>
    <w:rsid w:val="00943DCB"/>
    <w:rsid w:val="00944549"/>
    <w:rsid w:val="009446AB"/>
    <w:rsid w:val="0094491D"/>
    <w:rsid w:val="00944CAB"/>
    <w:rsid w:val="00944FD7"/>
    <w:rsid w:val="009451B6"/>
    <w:rsid w:val="00945757"/>
    <w:rsid w:val="00945BD8"/>
    <w:rsid w:val="00945DFB"/>
    <w:rsid w:val="00945E15"/>
    <w:rsid w:val="009464B3"/>
    <w:rsid w:val="00947342"/>
    <w:rsid w:val="00947843"/>
    <w:rsid w:val="00947D64"/>
    <w:rsid w:val="00947F32"/>
    <w:rsid w:val="00947F8F"/>
    <w:rsid w:val="009500A7"/>
    <w:rsid w:val="009501FB"/>
    <w:rsid w:val="00950315"/>
    <w:rsid w:val="009503AE"/>
    <w:rsid w:val="00950454"/>
    <w:rsid w:val="0095053F"/>
    <w:rsid w:val="0095061F"/>
    <w:rsid w:val="0095077F"/>
    <w:rsid w:val="00950782"/>
    <w:rsid w:val="00950A21"/>
    <w:rsid w:val="00950CDD"/>
    <w:rsid w:val="00951A6E"/>
    <w:rsid w:val="00951E7C"/>
    <w:rsid w:val="0095201D"/>
    <w:rsid w:val="00952176"/>
    <w:rsid w:val="00952640"/>
    <w:rsid w:val="009526C3"/>
    <w:rsid w:val="009526F4"/>
    <w:rsid w:val="0095270E"/>
    <w:rsid w:val="009528EE"/>
    <w:rsid w:val="00952BC8"/>
    <w:rsid w:val="00952DB7"/>
    <w:rsid w:val="00952FF2"/>
    <w:rsid w:val="00953652"/>
    <w:rsid w:val="0095382F"/>
    <w:rsid w:val="009538EB"/>
    <w:rsid w:val="00953BC8"/>
    <w:rsid w:val="009540A5"/>
    <w:rsid w:val="009540D0"/>
    <w:rsid w:val="009541D3"/>
    <w:rsid w:val="00954410"/>
    <w:rsid w:val="00954659"/>
    <w:rsid w:val="009548B4"/>
    <w:rsid w:val="00954A6A"/>
    <w:rsid w:val="00954E99"/>
    <w:rsid w:val="00954F1A"/>
    <w:rsid w:val="00955A50"/>
    <w:rsid w:val="00955D8B"/>
    <w:rsid w:val="00956C67"/>
    <w:rsid w:val="00956EBB"/>
    <w:rsid w:val="009572C7"/>
    <w:rsid w:val="009573CC"/>
    <w:rsid w:val="00957D64"/>
    <w:rsid w:val="00957ECD"/>
    <w:rsid w:val="00960A0E"/>
    <w:rsid w:val="009614A0"/>
    <w:rsid w:val="00962697"/>
    <w:rsid w:val="00962A14"/>
    <w:rsid w:val="00962FD6"/>
    <w:rsid w:val="00963540"/>
    <w:rsid w:val="009639DF"/>
    <w:rsid w:val="009639FD"/>
    <w:rsid w:val="009643EB"/>
    <w:rsid w:val="0096455E"/>
    <w:rsid w:val="009648B6"/>
    <w:rsid w:val="009649F8"/>
    <w:rsid w:val="0096540D"/>
    <w:rsid w:val="00965F3D"/>
    <w:rsid w:val="00966B0C"/>
    <w:rsid w:val="00967352"/>
    <w:rsid w:val="00967952"/>
    <w:rsid w:val="00967AF2"/>
    <w:rsid w:val="0097007E"/>
    <w:rsid w:val="009701E4"/>
    <w:rsid w:val="00970A0F"/>
    <w:rsid w:val="00970C4B"/>
    <w:rsid w:val="00971007"/>
    <w:rsid w:val="009711E0"/>
    <w:rsid w:val="0097165B"/>
    <w:rsid w:val="009716EF"/>
    <w:rsid w:val="0097265F"/>
    <w:rsid w:val="00972AF1"/>
    <w:rsid w:val="00972E3E"/>
    <w:rsid w:val="009733BE"/>
    <w:rsid w:val="00973582"/>
    <w:rsid w:val="0097379E"/>
    <w:rsid w:val="00974801"/>
    <w:rsid w:val="009748AA"/>
    <w:rsid w:val="00974D67"/>
    <w:rsid w:val="0097528D"/>
    <w:rsid w:val="009752A1"/>
    <w:rsid w:val="00975F4E"/>
    <w:rsid w:val="00976236"/>
    <w:rsid w:val="00977408"/>
    <w:rsid w:val="0097757E"/>
    <w:rsid w:val="0097757F"/>
    <w:rsid w:val="00977666"/>
    <w:rsid w:val="00980042"/>
    <w:rsid w:val="009801FE"/>
    <w:rsid w:val="00980D20"/>
    <w:rsid w:val="00980F15"/>
    <w:rsid w:val="009814F5"/>
    <w:rsid w:val="009823DA"/>
    <w:rsid w:val="009826DA"/>
    <w:rsid w:val="009827F9"/>
    <w:rsid w:val="00983094"/>
    <w:rsid w:val="009837A1"/>
    <w:rsid w:val="00983DF8"/>
    <w:rsid w:val="0098433A"/>
    <w:rsid w:val="00984748"/>
    <w:rsid w:val="00985492"/>
    <w:rsid w:val="009856C8"/>
    <w:rsid w:val="00985ADB"/>
    <w:rsid w:val="00985B09"/>
    <w:rsid w:val="00985C8E"/>
    <w:rsid w:val="00985D51"/>
    <w:rsid w:val="00985D5C"/>
    <w:rsid w:val="00985DC3"/>
    <w:rsid w:val="00985F46"/>
    <w:rsid w:val="009865C7"/>
    <w:rsid w:val="009867AC"/>
    <w:rsid w:val="00986B28"/>
    <w:rsid w:val="00986E78"/>
    <w:rsid w:val="00987918"/>
    <w:rsid w:val="0099036E"/>
    <w:rsid w:val="00990A5F"/>
    <w:rsid w:val="0099163D"/>
    <w:rsid w:val="0099178B"/>
    <w:rsid w:val="00992390"/>
    <w:rsid w:val="00992F77"/>
    <w:rsid w:val="00993628"/>
    <w:rsid w:val="00993AB9"/>
    <w:rsid w:val="00993E61"/>
    <w:rsid w:val="009945B6"/>
    <w:rsid w:val="00994E07"/>
    <w:rsid w:val="0099532B"/>
    <w:rsid w:val="009955C9"/>
    <w:rsid w:val="009955CF"/>
    <w:rsid w:val="00995843"/>
    <w:rsid w:val="00995D74"/>
    <w:rsid w:val="00995FBA"/>
    <w:rsid w:val="00996194"/>
    <w:rsid w:val="009961A6"/>
    <w:rsid w:val="009961CA"/>
    <w:rsid w:val="00996595"/>
    <w:rsid w:val="00996661"/>
    <w:rsid w:val="00996B4E"/>
    <w:rsid w:val="009A0060"/>
    <w:rsid w:val="009A0962"/>
    <w:rsid w:val="009A0D8D"/>
    <w:rsid w:val="009A129E"/>
    <w:rsid w:val="009A133E"/>
    <w:rsid w:val="009A179C"/>
    <w:rsid w:val="009A1B2B"/>
    <w:rsid w:val="009A1BB9"/>
    <w:rsid w:val="009A1CC1"/>
    <w:rsid w:val="009A2950"/>
    <w:rsid w:val="009A2D31"/>
    <w:rsid w:val="009A4482"/>
    <w:rsid w:val="009A4670"/>
    <w:rsid w:val="009A53A0"/>
    <w:rsid w:val="009A53B2"/>
    <w:rsid w:val="009A561D"/>
    <w:rsid w:val="009A58B7"/>
    <w:rsid w:val="009A58D1"/>
    <w:rsid w:val="009A6047"/>
    <w:rsid w:val="009A62D3"/>
    <w:rsid w:val="009A6328"/>
    <w:rsid w:val="009A6D38"/>
    <w:rsid w:val="009A6DBC"/>
    <w:rsid w:val="009A6DDD"/>
    <w:rsid w:val="009A6F56"/>
    <w:rsid w:val="009A70AB"/>
    <w:rsid w:val="009A71DB"/>
    <w:rsid w:val="009A72B9"/>
    <w:rsid w:val="009A7E1B"/>
    <w:rsid w:val="009B040E"/>
    <w:rsid w:val="009B08C3"/>
    <w:rsid w:val="009B27CE"/>
    <w:rsid w:val="009B2958"/>
    <w:rsid w:val="009B2B12"/>
    <w:rsid w:val="009B2C4D"/>
    <w:rsid w:val="009B32FC"/>
    <w:rsid w:val="009B3446"/>
    <w:rsid w:val="009B4426"/>
    <w:rsid w:val="009B45D5"/>
    <w:rsid w:val="009B4D4A"/>
    <w:rsid w:val="009B4FB7"/>
    <w:rsid w:val="009B54BC"/>
    <w:rsid w:val="009B5982"/>
    <w:rsid w:val="009B67ED"/>
    <w:rsid w:val="009B6826"/>
    <w:rsid w:val="009B6855"/>
    <w:rsid w:val="009B6D16"/>
    <w:rsid w:val="009B704B"/>
    <w:rsid w:val="009B760E"/>
    <w:rsid w:val="009B7639"/>
    <w:rsid w:val="009B776E"/>
    <w:rsid w:val="009B7B9E"/>
    <w:rsid w:val="009C03B8"/>
    <w:rsid w:val="009C04CB"/>
    <w:rsid w:val="009C094B"/>
    <w:rsid w:val="009C0DAC"/>
    <w:rsid w:val="009C0E6A"/>
    <w:rsid w:val="009C1B1F"/>
    <w:rsid w:val="009C2293"/>
    <w:rsid w:val="009C2448"/>
    <w:rsid w:val="009C2592"/>
    <w:rsid w:val="009C27B8"/>
    <w:rsid w:val="009C281B"/>
    <w:rsid w:val="009C2CC1"/>
    <w:rsid w:val="009C31E4"/>
    <w:rsid w:val="009C36EE"/>
    <w:rsid w:val="009C4A24"/>
    <w:rsid w:val="009C4F60"/>
    <w:rsid w:val="009C527C"/>
    <w:rsid w:val="009C531F"/>
    <w:rsid w:val="009C53B8"/>
    <w:rsid w:val="009C555D"/>
    <w:rsid w:val="009C5C2C"/>
    <w:rsid w:val="009C5CCB"/>
    <w:rsid w:val="009C5CFD"/>
    <w:rsid w:val="009C6919"/>
    <w:rsid w:val="009C6BC8"/>
    <w:rsid w:val="009C7099"/>
    <w:rsid w:val="009C72B9"/>
    <w:rsid w:val="009C7926"/>
    <w:rsid w:val="009C7C2F"/>
    <w:rsid w:val="009D0D1E"/>
    <w:rsid w:val="009D0E25"/>
    <w:rsid w:val="009D174F"/>
    <w:rsid w:val="009D1A83"/>
    <w:rsid w:val="009D1C01"/>
    <w:rsid w:val="009D1F40"/>
    <w:rsid w:val="009D2862"/>
    <w:rsid w:val="009D2F13"/>
    <w:rsid w:val="009D2F6F"/>
    <w:rsid w:val="009D3640"/>
    <w:rsid w:val="009D39A6"/>
    <w:rsid w:val="009D3AFB"/>
    <w:rsid w:val="009D3B54"/>
    <w:rsid w:val="009D3C74"/>
    <w:rsid w:val="009D3DD8"/>
    <w:rsid w:val="009D41E4"/>
    <w:rsid w:val="009D41FB"/>
    <w:rsid w:val="009D4265"/>
    <w:rsid w:val="009D42D6"/>
    <w:rsid w:val="009D473A"/>
    <w:rsid w:val="009D4A8C"/>
    <w:rsid w:val="009D4F1C"/>
    <w:rsid w:val="009D5206"/>
    <w:rsid w:val="009D568C"/>
    <w:rsid w:val="009D621A"/>
    <w:rsid w:val="009D63AE"/>
    <w:rsid w:val="009D7132"/>
    <w:rsid w:val="009D71D9"/>
    <w:rsid w:val="009D72E8"/>
    <w:rsid w:val="009D76C1"/>
    <w:rsid w:val="009D7D0E"/>
    <w:rsid w:val="009E043E"/>
    <w:rsid w:val="009E0476"/>
    <w:rsid w:val="009E06BF"/>
    <w:rsid w:val="009E089D"/>
    <w:rsid w:val="009E08E7"/>
    <w:rsid w:val="009E0A3A"/>
    <w:rsid w:val="009E0E54"/>
    <w:rsid w:val="009E0F6A"/>
    <w:rsid w:val="009E0FB6"/>
    <w:rsid w:val="009E131E"/>
    <w:rsid w:val="009E133A"/>
    <w:rsid w:val="009E17BF"/>
    <w:rsid w:val="009E1FA9"/>
    <w:rsid w:val="009E2489"/>
    <w:rsid w:val="009E2BC5"/>
    <w:rsid w:val="009E353F"/>
    <w:rsid w:val="009E3BAB"/>
    <w:rsid w:val="009E3BBC"/>
    <w:rsid w:val="009E3CC1"/>
    <w:rsid w:val="009E3FD7"/>
    <w:rsid w:val="009E417A"/>
    <w:rsid w:val="009E4A17"/>
    <w:rsid w:val="009E56EF"/>
    <w:rsid w:val="009E59E0"/>
    <w:rsid w:val="009E5A1B"/>
    <w:rsid w:val="009E6DE3"/>
    <w:rsid w:val="009E700E"/>
    <w:rsid w:val="009E799C"/>
    <w:rsid w:val="009E7A3C"/>
    <w:rsid w:val="009E7FE3"/>
    <w:rsid w:val="009E7FE5"/>
    <w:rsid w:val="009F084C"/>
    <w:rsid w:val="009F0ADA"/>
    <w:rsid w:val="009F1159"/>
    <w:rsid w:val="009F12AB"/>
    <w:rsid w:val="009F1343"/>
    <w:rsid w:val="009F1E31"/>
    <w:rsid w:val="009F1E48"/>
    <w:rsid w:val="009F20C9"/>
    <w:rsid w:val="009F210A"/>
    <w:rsid w:val="009F28F2"/>
    <w:rsid w:val="009F2AEB"/>
    <w:rsid w:val="009F38E1"/>
    <w:rsid w:val="009F3E06"/>
    <w:rsid w:val="009F3E4B"/>
    <w:rsid w:val="009F3F10"/>
    <w:rsid w:val="009F4149"/>
    <w:rsid w:val="009F4A40"/>
    <w:rsid w:val="009F525D"/>
    <w:rsid w:val="009F52F9"/>
    <w:rsid w:val="009F5933"/>
    <w:rsid w:val="009F60CC"/>
    <w:rsid w:val="009F67C4"/>
    <w:rsid w:val="009F7AF3"/>
    <w:rsid w:val="009F7C51"/>
    <w:rsid w:val="009F7D19"/>
    <w:rsid w:val="009F7D99"/>
    <w:rsid w:val="00A00BF7"/>
    <w:rsid w:val="00A00D37"/>
    <w:rsid w:val="00A01463"/>
    <w:rsid w:val="00A0159E"/>
    <w:rsid w:val="00A01839"/>
    <w:rsid w:val="00A02364"/>
    <w:rsid w:val="00A02C1A"/>
    <w:rsid w:val="00A02CF7"/>
    <w:rsid w:val="00A032A3"/>
    <w:rsid w:val="00A03386"/>
    <w:rsid w:val="00A0387C"/>
    <w:rsid w:val="00A03AFE"/>
    <w:rsid w:val="00A03F31"/>
    <w:rsid w:val="00A04147"/>
    <w:rsid w:val="00A044E9"/>
    <w:rsid w:val="00A0460D"/>
    <w:rsid w:val="00A05652"/>
    <w:rsid w:val="00A05F9C"/>
    <w:rsid w:val="00A061F6"/>
    <w:rsid w:val="00A06E18"/>
    <w:rsid w:val="00A07062"/>
    <w:rsid w:val="00A070D2"/>
    <w:rsid w:val="00A0780C"/>
    <w:rsid w:val="00A0785B"/>
    <w:rsid w:val="00A07AA2"/>
    <w:rsid w:val="00A07FB9"/>
    <w:rsid w:val="00A10A73"/>
    <w:rsid w:val="00A10D4D"/>
    <w:rsid w:val="00A10E4A"/>
    <w:rsid w:val="00A10EF2"/>
    <w:rsid w:val="00A11817"/>
    <w:rsid w:val="00A11AEE"/>
    <w:rsid w:val="00A11AFD"/>
    <w:rsid w:val="00A11C51"/>
    <w:rsid w:val="00A127BB"/>
    <w:rsid w:val="00A131DA"/>
    <w:rsid w:val="00A1400E"/>
    <w:rsid w:val="00A142C2"/>
    <w:rsid w:val="00A14D17"/>
    <w:rsid w:val="00A152A5"/>
    <w:rsid w:val="00A1595C"/>
    <w:rsid w:val="00A1604C"/>
    <w:rsid w:val="00A163C2"/>
    <w:rsid w:val="00A164CC"/>
    <w:rsid w:val="00A16773"/>
    <w:rsid w:val="00A1678A"/>
    <w:rsid w:val="00A16F7E"/>
    <w:rsid w:val="00A172BC"/>
    <w:rsid w:val="00A17BA0"/>
    <w:rsid w:val="00A17D37"/>
    <w:rsid w:val="00A17D47"/>
    <w:rsid w:val="00A20706"/>
    <w:rsid w:val="00A20C41"/>
    <w:rsid w:val="00A20D85"/>
    <w:rsid w:val="00A21A4D"/>
    <w:rsid w:val="00A2219B"/>
    <w:rsid w:val="00A22607"/>
    <w:rsid w:val="00A22789"/>
    <w:rsid w:val="00A22AAA"/>
    <w:rsid w:val="00A22E0C"/>
    <w:rsid w:val="00A2474B"/>
    <w:rsid w:val="00A249F9"/>
    <w:rsid w:val="00A24A7B"/>
    <w:rsid w:val="00A24ABA"/>
    <w:rsid w:val="00A25515"/>
    <w:rsid w:val="00A25657"/>
    <w:rsid w:val="00A25839"/>
    <w:rsid w:val="00A25B42"/>
    <w:rsid w:val="00A25BE2"/>
    <w:rsid w:val="00A25D04"/>
    <w:rsid w:val="00A25FE0"/>
    <w:rsid w:val="00A26A8F"/>
    <w:rsid w:val="00A27397"/>
    <w:rsid w:val="00A2744D"/>
    <w:rsid w:val="00A27698"/>
    <w:rsid w:val="00A27E9C"/>
    <w:rsid w:val="00A300B1"/>
    <w:rsid w:val="00A305FA"/>
    <w:rsid w:val="00A31C1F"/>
    <w:rsid w:val="00A32C03"/>
    <w:rsid w:val="00A330D9"/>
    <w:rsid w:val="00A333A9"/>
    <w:rsid w:val="00A33E93"/>
    <w:rsid w:val="00A34671"/>
    <w:rsid w:val="00A35324"/>
    <w:rsid w:val="00A35338"/>
    <w:rsid w:val="00A35911"/>
    <w:rsid w:val="00A35A50"/>
    <w:rsid w:val="00A35A85"/>
    <w:rsid w:val="00A35B8C"/>
    <w:rsid w:val="00A35BF5"/>
    <w:rsid w:val="00A35FA2"/>
    <w:rsid w:val="00A360E8"/>
    <w:rsid w:val="00A36128"/>
    <w:rsid w:val="00A3614E"/>
    <w:rsid w:val="00A3650D"/>
    <w:rsid w:val="00A37249"/>
    <w:rsid w:val="00A376E4"/>
    <w:rsid w:val="00A37931"/>
    <w:rsid w:val="00A37A61"/>
    <w:rsid w:val="00A37AED"/>
    <w:rsid w:val="00A37C1A"/>
    <w:rsid w:val="00A37C7F"/>
    <w:rsid w:val="00A402D1"/>
    <w:rsid w:val="00A40B71"/>
    <w:rsid w:val="00A40BD3"/>
    <w:rsid w:val="00A4108F"/>
    <w:rsid w:val="00A41145"/>
    <w:rsid w:val="00A41441"/>
    <w:rsid w:val="00A415D9"/>
    <w:rsid w:val="00A41C28"/>
    <w:rsid w:val="00A41C81"/>
    <w:rsid w:val="00A41CEA"/>
    <w:rsid w:val="00A41D26"/>
    <w:rsid w:val="00A42894"/>
    <w:rsid w:val="00A428C3"/>
    <w:rsid w:val="00A434EE"/>
    <w:rsid w:val="00A4404D"/>
    <w:rsid w:val="00A444A6"/>
    <w:rsid w:val="00A44671"/>
    <w:rsid w:val="00A44714"/>
    <w:rsid w:val="00A44891"/>
    <w:rsid w:val="00A44A8D"/>
    <w:rsid w:val="00A44C6D"/>
    <w:rsid w:val="00A44FB3"/>
    <w:rsid w:val="00A451D4"/>
    <w:rsid w:val="00A4564A"/>
    <w:rsid w:val="00A45686"/>
    <w:rsid w:val="00A45C95"/>
    <w:rsid w:val="00A45CE8"/>
    <w:rsid w:val="00A464DE"/>
    <w:rsid w:val="00A46B3D"/>
    <w:rsid w:val="00A47246"/>
    <w:rsid w:val="00A473B9"/>
    <w:rsid w:val="00A4769A"/>
    <w:rsid w:val="00A508E3"/>
    <w:rsid w:val="00A51226"/>
    <w:rsid w:val="00A513E8"/>
    <w:rsid w:val="00A519B1"/>
    <w:rsid w:val="00A51A30"/>
    <w:rsid w:val="00A51FC9"/>
    <w:rsid w:val="00A529C3"/>
    <w:rsid w:val="00A52DA0"/>
    <w:rsid w:val="00A534E5"/>
    <w:rsid w:val="00A53A66"/>
    <w:rsid w:val="00A53C20"/>
    <w:rsid w:val="00A53C64"/>
    <w:rsid w:val="00A54256"/>
    <w:rsid w:val="00A543FC"/>
    <w:rsid w:val="00A54782"/>
    <w:rsid w:val="00A5480B"/>
    <w:rsid w:val="00A54D46"/>
    <w:rsid w:val="00A54E82"/>
    <w:rsid w:val="00A55112"/>
    <w:rsid w:val="00A56071"/>
    <w:rsid w:val="00A562B9"/>
    <w:rsid w:val="00A56504"/>
    <w:rsid w:val="00A6014C"/>
    <w:rsid w:val="00A604DE"/>
    <w:rsid w:val="00A609B8"/>
    <w:rsid w:val="00A60A50"/>
    <w:rsid w:val="00A61BF8"/>
    <w:rsid w:val="00A62421"/>
    <w:rsid w:val="00A631C4"/>
    <w:rsid w:val="00A6386B"/>
    <w:rsid w:val="00A63B12"/>
    <w:rsid w:val="00A63D14"/>
    <w:rsid w:val="00A64C05"/>
    <w:rsid w:val="00A64C27"/>
    <w:rsid w:val="00A64C54"/>
    <w:rsid w:val="00A64D39"/>
    <w:rsid w:val="00A64DF1"/>
    <w:rsid w:val="00A64E45"/>
    <w:rsid w:val="00A64F33"/>
    <w:rsid w:val="00A6610F"/>
    <w:rsid w:val="00A66174"/>
    <w:rsid w:val="00A6685D"/>
    <w:rsid w:val="00A66865"/>
    <w:rsid w:val="00A668B0"/>
    <w:rsid w:val="00A66CD0"/>
    <w:rsid w:val="00A66EEE"/>
    <w:rsid w:val="00A66F1E"/>
    <w:rsid w:val="00A66F41"/>
    <w:rsid w:val="00A67431"/>
    <w:rsid w:val="00A6789F"/>
    <w:rsid w:val="00A67FE9"/>
    <w:rsid w:val="00A7005C"/>
    <w:rsid w:val="00A70388"/>
    <w:rsid w:val="00A70841"/>
    <w:rsid w:val="00A70E9E"/>
    <w:rsid w:val="00A713CA"/>
    <w:rsid w:val="00A71427"/>
    <w:rsid w:val="00A7168E"/>
    <w:rsid w:val="00A71958"/>
    <w:rsid w:val="00A71A49"/>
    <w:rsid w:val="00A7256E"/>
    <w:rsid w:val="00A7288B"/>
    <w:rsid w:val="00A72B39"/>
    <w:rsid w:val="00A72C89"/>
    <w:rsid w:val="00A72F4B"/>
    <w:rsid w:val="00A738F8"/>
    <w:rsid w:val="00A7448C"/>
    <w:rsid w:val="00A74BE1"/>
    <w:rsid w:val="00A74DBD"/>
    <w:rsid w:val="00A75208"/>
    <w:rsid w:val="00A754CD"/>
    <w:rsid w:val="00A759F8"/>
    <w:rsid w:val="00A75E1F"/>
    <w:rsid w:val="00A764F8"/>
    <w:rsid w:val="00A76621"/>
    <w:rsid w:val="00A76849"/>
    <w:rsid w:val="00A76E6A"/>
    <w:rsid w:val="00A77376"/>
    <w:rsid w:val="00A776A1"/>
    <w:rsid w:val="00A77BFB"/>
    <w:rsid w:val="00A81AA0"/>
    <w:rsid w:val="00A81BE0"/>
    <w:rsid w:val="00A81DAE"/>
    <w:rsid w:val="00A81EE9"/>
    <w:rsid w:val="00A820A3"/>
    <w:rsid w:val="00A82468"/>
    <w:rsid w:val="00A826F5"/>
    <w:rsid w:val="00A827BC"/>
    <w:rsid w:val="00A82805"/>
    <w:rsid w:val="00A82A38"/>
    <w:rsid w:val="00A82D61"/>
    <w:rsid w:val="00A82D67"/>
    <w:rsid w:val="00A82E18"/>
    <w:rsid w:val="00A830E9"/>
    <w:rsid w:val="00A83596"/>
    <w:rsid w:val="00A83AE6"/>
    <w:rsid w:val="00A83D2F"/>
    <w:rsid w:val="00A83EC4"/>
    <w:rsid w:val="00A8415E"/>
    <w:rsid w:val="00A849DD"/>
    <w:rsid w:val="00A8550A"/>
    <w:rsid w:val="00A8562F"/>
    <w:rsid w:val="00A859A6"/>
    <w:rsid w:val="00A86005"/>
    <w:rsid w:val="00A867C9"/>
    <w:rsid w:val="00A86E46"/>
    <w:rsid w:val="00A8770B"/>
    <w:rsid w:val="00A87BA2"/>
    <w:rsid w:val="00A87C7A"/>
    <w:rsid w:val="00A87D37"/>
    <w:rsid w:val="00A87F47"/>
    <w:rsid w:val="00A9012C"/>
    <w:rsid w:val="00A908A8"/>
    <w:rsid w:val="00A912B8"/>
    <w:rsid w:val="00A91880"/>
    <w:rsid w:val="00A91974"/>
    <w:rsid w:val="00A92272"/>
    <w:rsid w:val="00A927BE"/>
    <w:rsid w:val="00A92894"/>
    <w:rsid w:val="00A92A2A"/>
    <w:rsid w:val="00A92ECB"/>
    <w:rsid w:val="00A92EEA"/>
    <w:rsid w:val="00A92F6F"/>
    <w:rsid w:val="00A9305B"/>
    <w:rsid w:val="00A935BE"/>
    <w:rsid w:val="00A940F9"/>
    <w:rsid w:val="00A94332"/>
    <w:rsid w:val="00A94931"/>
    <w:rsid w:val="00A95339"/>
    <w:rsid w:val="00A959F5"/>
    <w:rsid w:val="00A95B5A"/>
    <w:rsid w:val="00A968FA"/>
    <w:rsid w:val="00A975D7"/>
    <w:rsid w:val="00A97F3A"/>
    <w:rsid w:val="00A97FBF"/>
    <w:rsid w:val="00AA02BE"/>
    <w:rsid w:val="00AA0812"/>
    <w:rsid w:val="00AA0EBD"/>
    <w:rsid w:val="00AA107B"/>
    <w:rsid w:val="00AA124E"/>
    <w:rsid w:val="00AA169C"/>
    <w:rsid w:val="00AA17E6"/>
    <w:rsid w:val="00AA2E42"/>
    <w:rsid w:val="00AA3BBE"/>
    <w:rsid w:val="00AA3D68"/>
    <w:rsid w:val="00AA3E0E"/>
    <w:rsid w:val="00AA403B"/>
    <w:rsid w:val="00AA4C12"/>
    <w:rsid w:val="00AA6266"/>
    <w:rsid w:val="00AA64D0"/>
    <w:rsid w:val="00AA6875"/>
    <w:rsid w:val="00AA758F"/>
    <w:rsid w:val="00AA78C2"/>
    <w:rsid w:val="00AA7D31"/>
    <w:rsid w:val="00AB097E"/>
    <w:rsid w:val="00AB09B2"/>
    <w:rsid w:val="00AB0C95"/>
    <w:rsid w:val="00AB0D4F"/>
    <w:rsid w:val="00AB10F6"/>
    <w:rsid w:val="00AB1182"/>
    <w:rsid w:val="00AB11F3"/>
    <w:rsid w:val="00AB1A49"/>
    <w:rsid w:val="00AB1B0A"/>
    <w:rsid w:val="00AB208B"/>
    <w:rsid w:val="00AB2503"/>
    <w:rsid w:val="00AB268A"/>
    <w:rsid w:val="00AB2D01"/>
    <w:rsid w:val="00AB324A"/>
    <w:rsid w:val="00AB3F49"/>
    <w:rsid w:val="00AB46BD"/>
    <w:rsid w:val="00AB4708"/>
    <w:rsid w:val="00AB470B"/>
    <w:rsid w:val="00AB54B6"/>
    <w:rsid w:val="00AB5986"/>
    <w:rsid w:val="00AB5C99"/>
    <w:rsid w:val="00AB600E"/>
    <w:rsid w:val="00AB60B8"/>
    <w:rsid w:val="00AB675F"/>
    <w:rsid w:val="00AB6AB4"/>
    <w:rsid w:val="00AB6CC0"/>
    <w:rsid w:val="00AB7094"/>
    <w:rsid w:val="00AB725A"/>
    <w:rsid w:val="00AB74A2"/>
    <w:rsid w:val="00AB757C"/>
    <w:rsid w:val="00AB75AF"/>
    <w:rsid w:val="00AB782C"/>
    <w:rsid w:val="00AB7918"/>
    <w:rsid w:val="00AB7D44"/>
    <w:rsid w:val="00AB7E2B"/>
    <w:rsid w:val="00AC0171"/>
    <w:rsid w:val="00AC1349"/>
    <w:rsid w:val="00AC13AC"/>
    <w:rsid w:val="00AC1BD4"/>
    <w:rsid w:val="00AC21EA"/>
    <w:rsid w:val="00AC24D5"/>
    <w:rsid w:val="00AC2734"/>
    <w:rsid w:val="00AC29AE"/>
    <w:rsid w:val="00AC2B4C"/>
    <w:rsid w:val="00AC33BC"/>
    <w:rsid w:val="00AC4844"/>
    <w:rsid w:val="00AC499B"/>
    <w:rsid w:val="00AC51AE"/>
    <w:rsid w:val="00AC51E9"/>
    <w:rsid w:val="00AC59B6"/>
    <w:rsid w:val="00AC648C"/>
    <w:rsid w:val="00AC6520"/>
    <w:rsid w:val="00AC654E"/>
    <w:rsid w:val="00AC66FD"/>
    <w:rsid w:val="00AC6810"/>
    <w:rsid w:val="00AC69F6"/>
    <w:rsid w:val="00AC6C37"/>
    <w:rsid w:val="00AC717E"/>
    <w:rsid w:val="00AC7E5B"/>
    <w:rsid w:val="00AD09A1"/>
    <w:rsid w:val="00AD0D58"/>
    <w:rsid w:val="00AD0D8F"/>
    <w:rsid w:val="00AD1C0E"/>
    <w:rsid w:val="00AD1FDD"/>
    <w:rsid w:val="00AD216E"/>
    <w:rsid w:val="00AD21EB"/>
    <w:rsid w:val="00AD2EAC"/>
    <w:rsid w:val="00AD357D"/>
    <w:rsid w:val="00AD358E"/>
    <w:rsid w:val="00AD36D9"/>
    <w:rsid w:val="00AD39E3"/>
    <w:rsid w:val="00AD3A90"/>
    <w:rsid w:val="00AD4D81"/>
    <w:rsid w:val="00AD532E"/>
    <w:rsid w:val="00AD5966"/>
    <w:rsid w:val="00AD59B5"/>
    <w:rsid w:val="00AD615F"/>
    <w:rsid w:val="00AD6C5B"/>
    <w:rsid w:val="00AD7035"/>
    <w:rsid w:val="00AD73FC"/>
    <w:rsid w:val="00AD7CD4"/>
    <w:rsid w:val="00AD7D10"/>
    <w:rsid w:val="00AD7D79"/>
    <w:rsid w:val="00AD7FDF"/>
    <w:rsid w:val="00AE03F1"/>
    <w:rsid w:val="00AE0412"/>
    <w:rsid w:val="00AE0598"/>
    <w:rsid w:val="00AE0BD5"/>
    <w:rsid w:val="00AE11BD"/>
    <w:rsid w:val="00AE18E4"/>
    <w:rsid w:val="00AE1951"/>
    <w:rsid w:val="00AE1996"/>
    <w:rsid w:val="00AE1A6F"/>
    <w:rsid w:val="00AE2668"/>
    <w:rsid w:val="00AE2C3E"/>
    <w:rsid w:val="00AE3711"/>
    <w:rsid w:val="00AE38B6"/>
    <w:rsid w:val="00AE3A75"/>
    <w:rsid w:val="00AE40CF"/>
    <w:rsid w:val="00AE4630"/>
    <w:rsid w:val="00AE51A5"/>
    <w:rsid w:val="00AE629C"/>
    <w:rsid w:val="00AE62BD"/>
    <w:rsid w:val="00AE69E9"/>
    <w:rsid w:val="00AE6BB6"/>
    <w:rsid w:val="00AE7025"/>
    <w:rsid w:val="00AE76BA"/>
    <w:rsid w:val="00AE7D9E"/>
    <w:rsid w:val="00AE7FC3"/>
    <w:rsid w:val="00AF007D"/>
    <w:rsid w:val="00AF01FE"/>
    <w:rsid w:val="00AF050D"/>
    <w:rsid w:val="00AF052A"/>
    <w:rsid w:val="00AF0B92"/>
    <w:rsid w:val="00AF105A"/>
    <w:rsid w:val="00AF199E"/>
    <w:rsid w:val="00AF1EAD"/>
    <w:rsid w:val="00AF2A2C"/>
    <w:rsid w:val="00AF2B56"/>
    <w:rsid w:val="00AF2B90"/>
    <w:rsid w:val="00AF2DA1"/>
    <w:rsid w:val="00AF2EAC"/>
    <w:rsid w:val="00AF306C"/>
    <w:rsid w:val="00AF3BDB"/>
    <w:rsid w:val="00AF4023"/>
    <w:rsid w:val="00AF4A54"/>
    <w:rsid w:val="00AF4EFD"/>
    <w:rsid w:val="00AF5304"/>
    <w:rsid w:val="00AF564F"/>
    <w:rsid w:val="00AF5661"/>
    <w:rsid w:val="00AF5764"/>
    <w:rsid w:val="00AF5DE2"/>
    <w:rsid w:val="00AF6015"/>
    <w:rsid w:val="00AF65BB"/>
    <w:rsid w:val="00AF65ED"/>
    <w:rsid w:val="00AF66BA"/>
    <w:rsid w:val="00AF67A4"/>
    <w:rsid w:val="00AF6940"/>
    <w:rsid w:val="00AF6B65"/>
    <w:rsid w:val="00AF6D1C"/>
    <w:rsid w:val="00AF7B39"/>
    <w:rsid w:val="00AF7BE5"/>
    <w:rsid w:val="00AF7ECD"/>
    <w:rsid w:val="00B003E7"/>
    <w:rsid w:val="00B01259"/>
    <w:rsid w:val="00B01E0C"/>
    <w:rsid w:val="00B024F1"/>
    <w:rsid w:val="00B02DC8"/>
    <w:rsid w:val="00B03282"/>
    <w:rsid w:val="00B03C32"/>
    <w:rsid w:val="00B03E0C"/>
    <w:rsid w:val="00B04046"/>
    <w:rsid w:val="00B04245"/>
    <w:rsid w:val="00B0587B"/>
    <w:rsid w:val="00B05B6F"/>
    <w:rsid w:val="00B0618B"/>
    <w:rsid w:val="00B0652D"/>
    <w:rsid w:val="00B065CF"/>
    <w:rsid w:val="00B069B9"/>
    <w:rsid w:val="00B06C32"/>
    <w:rsid w:val="00B06CC2"/>
    <w:rsid w:val="00B06E17"/>
    <w:rsid w:val="00B1031F"/>
    <w:rsid w:val="00B10385"/>
    <w:rsid w:val="00B107DF"/>
    <w:rsid w:val="00B10BD7"/>
    <w:rsid w:val="00B11051"/>
    <w:rsid w:val="00B11441"/>
    <w:rsid w:val="00B1163D"/>
    <w:rsid w:val="00B116FC"/>
    <w:rsid w:val="00B11704"/>
    <w:rsid w:val="00B11A01"/>
    <w:rsid w:val="00B11BF4"/>
    <w:rsid w:val="00B11BF6"/>
    <w:rsid w:val="00B11D67"/>
    <w:rsid w:val="00B122AC"/>
    <w:rsid w:val="00B12457"/>
    <w:rsid w:val="00B1285A"/>
    <w:rsid w:val="00B13094"/>
    <w:rsid w:val="00B13D40"/>
    <w:rsid w:val="00B13E5D"/>
    <w:rsid w:val="00B14099"/>
    <w:rsid w:val="00B142AA"/>
    <w:rsid w:val="00B142DA"/>
    <w:rsid w:val="00B142EB"/>
    <w:rsid w:val="00B15981"/>
    <w:rsid w:val="00B16462"/>
    <w:rsid w:val="00B166AB"/>
    <w:rsid w:val="00B16A38"/>
    <w:rsid w:val="00B16BFE"/>
    <w:rsid w:val="00B17322"/>
    <w:rsid w:val="00B17B6F"/>
    <w:rsid w:val="00B202D0"/>
    <w:rsid w:val="00B20713"/>
    <w:rsid w:val="00B20A6A"/>
    <w:rsid w:val="00B20B80"/>
    <w:rsid w:val="00B20E05"/>
    <w:rsid w:val="00B21B83"/>
    <w:rsid w:val="00B21D07"/>
    <w:rsid w:val="00B21D19"/>
    <w:rsid w:val="00B21E68"/>
    <w:rsid w:val="00B22662"/>
    <w:rsid w:val="00B22A82"/>
    <w:rsid w:val="00B23975"/>
    <w:rsid w:val="00B24040"/>
    <w:rsid w:val="00B24128"/>
    <w:rsid w:val="00B24289"/>
    <w:rsid w:val="00B24579"/>
    <w:rsid w:val="00B24D92"/>
    <w:rsid w:val="00B24F74"/>
    <w:rsid w:val="00B25209"/>
    <w:rsid w:val="00B25EF2"/>
    <w:rsid w:val="00B25F3B"/>
    <w:rsid w:val="00B264D1"/>
    <w:rsid w:val="00B26781"/>
    <w:rsid w:val="00B26792"/>
    <w:rsid w:val="00B26CC9"/>
    <w:rsid w:val="00B26FDE"/>
    <w:rsid w:val="00B277DA"/>
    <w:rsid w:val="00B27986"/>
    <w:rsid w:val="00B27DAC"/>
    <w:rsid w:val="00B30130"/>
    <w:rsid w:val="00B301DD"/>
    <w:rsid w:val="00B30207"/>
    <w:rsid w:val="00B30F52"/>
    <w:rsid w:val="00B312A6"/>
    <w:rsid w:val="00B313DD"/>
    <w:rsid w:val="00B31607"/>
    <w:rsid w:val="00B3197B"/>
    <w:rsid w:val="00B32015"/>
    <w:rsid w:val="00B327C1"/>
    <w:rsid w:val="00B32865"/>
    <w:rsid w:val="00B3291D"/>
    <w:rsid w:val="00B32948"/>
    <w:rsid w:val="00B32BF1"/>
    <w:rsid w:val="00B33156"/>
    <w:rsid w:val="00B3347B"/>
    <w:rsid w:val="00B33526"/>
    <w:rsid w:val="00B3352B"/>
    <w:rsid w:val="00B33822"/>
    <w:rsid w:val="00B33902"/>
    <w:rsid w:val="00B33ABE"/>
    <w:rsid w:val="00B33BBD"/>
    <w:rsid w:val="00B345A4"/>
    <w:rsid w:val="00B34717"/>
    <w:rsid w:val="00B347F2"/>
    <w:rsid w:val="00B34881"/>
    <w:rsid w:val="00B34887"/>
    <w:rsid w:val="00B34A08"/>
    <w:rsid w:val="00B3523B"/>
    <w:rsid w:val="00B3576B"/>
    <w:rsid w:val="00B359D6"/>
    <w:rsid w:val="00B36F87"/>
    <w:rsid w:val="00B37821"/>
    <w:rsid w:val="00B37EF4"/>
    <w:rsid w:val="00B4066A"/>
    <w:rsid w:val="00B40AF4"/>
    <w:rsid w:val="00B40C98"/>
    <w:rsid w:val="00B40E50"/>
    <w:rsid w:val="00B41015"/>
    <w:rsid w:val="00B41802"/>
    <w:rsid w:val="00B418A2"/>
    <w:rsid w:val="00B41DBB"/>
    <w:rsid w:val="00B429D6"/>
    <w:rsid w:val="00B42A35"/>
    <w:rsid w:val="00B432DA"/>
    <w:rsid w:val="00B433F2"/>
    <w:rsid w:val="00B43575"/>
    <w:rsid w:val="00B4392A"/>
    <w:rsid w:val="00B4402F"/>
    <w:rsid w:val="00B442E4"/>
    <w:rsid w:val="00B443D7"/>
    <w:rsid w:val="00B445F9"/>
    <w:rsid w:val="00B447A8"/>
    <w:rsid w:val="00B46535"/>
    <w:rsid w:val="00B46655"/>
    <w:rsid w:val="00B4665B"/>
    <w:rsid w:val="00B46F16"/>
    <w:rsid w:val="00B47DD0"/>
    <w:rsid w:val="00B5014D"/>
    <w:rsid w:val="00B50734"/>
    <w:rsid w:val="00B508C2"/>
    <w:rsid w:val="00B50AC6"/>
    <w:rsid w:val="00B51021"/>
    <w:rsid w:val="00B5160A"/>
    <w:rsid w:val="00B5192B"/>
    <w:rsid w:val="00B51C0F"/>
    <w:rsid w:val="00B52200"/>
    <w:rsid w:val="00B5273C"/>
    <w:rsid w:val="00B52D0D"/>
    <w:rsid w:val="00B52E8D"/>
    <w:rsid w:val="00B53069"/>
    <w:rsid w:val="00B530ED"/>
    <w:rsid w:val="00B5310F"/>
    <w:rsid w:val="00B5317C"/>
    <w:rsid w:val="00B5326E"/>
    <w:rsid w:val="00B5400D"/>
    <w:rsid w:val="00B54181"/>
    <w:rsid w:val="00B5448E"/>
    <w:rsid w:val="00B5469B"/>
    <w:rsid w:val="00B54B73"/>
    <w:rsid w:val="00B55050"/>
    <w:rsid w:val="00B553F7"/>
    <w:rsid w:val="00B55D69"/>
    <w:rsid w:val="00B56470"/>
    <w:rsid w:val="00B56591"/>
    <w:rsid w:val="00B565BE"/>
    <w:rsid w:val="00B565F1"/>
    <w:rsid w:val="00B5661F"/>
    <w:rsid w:val="00B5680B"/>
    <w:rsid w:val="00B56924"/>
    <w:rsid w:val="00B56CE2"/>
    <w:rsid w:val="00B56EAC"/>
    <w:rsid w:val="00B56EED"/>
    <w:rsid w:val="00B56F5E"/>
    <w:rsid w:val="00B57133"/>
    <w:rsid w:val="00B57322"/>
    <w:rsid w:val="00B57984"/>
    <w:rsid w:val="00B57E6C"/>
    <w:rsid w:val="00B600D8"/>
    <w:rsid w:val="00B60166"/>
    <w:rsid w:val="00B60558"/>
    <w:rsid w:val="00B60E56"/>
    <w:rsid w:val="00B613E2"/>
    <w:rsid w:val="00B61FA7"/>
    <w:rsid w:val="00B62070"/>
    <w:rsid w:val="00B621C1"/>
    <w:rsid w:val="00B62298"/>
    <w:rsid w:val="00B62353"/>
    <w:rsid w:val="00B62F09"/>
    <w:rsid w:val="00B633B0"/>
    <w:rsid w:val="00B63551"/>
    <w:rsid w:val="00B63CFA"/>
    <w:rsid w:val="00B63E70"/>
    <w:rsid w:val="00B63F15"/>
    <w:rsid w:val="00B645A3"/>
    <w:rsid w:val="00B64C02"/>
    <w:rsid w:val="00B650E9"/>
    <w:rsid w:val="00B6557E"/>
    <w:rsid w:val="00B6574B"/>
    <w:rsid w:val="00B65B28"/>
    <w:rsid w:val="00B65EAE"/>
    <w:rsid w:val="00B6768C"/>
    <w:rsid w:val="00B67862"/>
    <w:rsid w:val="00B679B0"/>
    <w:rsid w:val="00B67D61"/>
    <w:rsid w:val="00B70035"/>
    <w:rsid w:val="00B713ED"/>
    <w:rsid w:val="00B71824"/>
    <w:rsid w:val="00B71B7F"/>
    <w:rsid w:val="00B72777"/>
    <w:rsid w:val="00B7281E"/>
    <w:rsid w:val="00B72A7E"/>
    <w:rsid w:val="00B7308D"/>
    <w:rsid w:val="00B73C40"/>
    <w:rsid w:val="00B7445E"/>
    <w:rsid w:val="00B749E6"/>
    <w:rsid w:val="00B74D24"/>
    <w:rsid w:val="00B75CF7"/>
    <w:rsid w:val="00B760E0"/>
    <w:rsid w:val="00B76A48"/>
    <w:rsid w:val="00B76E48"/>
    <w:rsid w:val="00B7718B"/>
    <w:rsid w:val="00B773F5"/>
    <w:rsid w:val="00B7741A"/>
    <w:rsid w:val="00B77E42"/>
    <w:rsid w:val="00B80596"/>
    <w:rsid w:val="00B80D62"/>
    <w:rsid w:val="00B80E52"/>
    <w:rsid w:val="00B80E69"/>
    <w:rsid w:val="00B80E71"/>
    <w:rsid w:val="00B81018"/>
    <w:rsid w:val="00B81256"/>
    <w:rsid w:val="00B8226A"/>
    <w:rsid w:val="00B827B4"/>
    <w:rsid w:val="00B82A49"/>
    <w:rsid w:val="00B82EF6"/>
    <w:rsid w:val="00B8336D"/>
    <w:rsid w:val="00B84713"/>
    <w:rsid w:val="00B84EFE"/>
    <w:rsid w:val="00B850DE"/>
    <w:rsid w:val="00B85105"/>
    <w:rsid w:val="00B857EC"/>
    <w:rsid w:val="00B86589"/>
    <w:rsid w:val="00B86B64"/>
    <w:rsid w:val="00B86C4B"/>
    <w:rsid w:val="00B879C8"/>
    <w:rsid w:val="00B87C43"/>
    <w:rsid w:val="00B908F7"/>
    <w:rsid w:val="00B90C26"/>
    <w:rsid w:val="00B90C7B"/>
    <w:rsid w:val="00B91097"/>
    <w:rsid w:val="00B915BA"/>
    <w:rsid w:val="00B91965"/>
    <w:rsid w:val="00B91B1E"/>
    <w:rsid w:val="00B91EA7"/>
    <w:rsid w:val="00B9208D"/>
    <w:rsid w:val="00B9218D"/>
    <w:rsid w:val="00B92539"/>
    <w:rsid w:val="00B92935"/>
    <w:rsid w:val="00B92E08"/>
    <w:rsid w:val="00B931FA"/>
    <w:rsid w:val="00B93B97"/>
    <w:rsid w:val="00B945CA"/>
    <w:rsid w:val="00B948D1"/>
    <w:rsid w:val="00B9512C"/>
    <w:rsid w:val="00B95541"/>
    <w:rsid w:val="00B95AFA"/>
    <w:rsid w:val="00B96388"/>
    <w:rsid w:val="00B9651D"/>
    <w:rsid w:val="00B96542"/>
    <w:rsid w:val="00B97F5C"/>
    <w:rsid w:val="00BA0493"/>
    <w:rsid w:val="00BA049F"/>
    <w:rsid w:val="00BA0568"/>
    <w:rsid w:val="00BA0914"/>
    <w:rsid w:val="00BA1093"/>
    <w:rsid w:val="00BA10AC"/>
    <w:rsid w:val="00BA1201"/>
    <w:rsid w:val="00BA1320"/>
    <w:rsid w:val="00BA1ADE"/>
    <w:rsid w:val="00BA2023"/>
    <w:rsid w:val="00BA2EFA"/>
    <w:rsid w:val="00BA31E1"/>
    <w:rsid w:val="00BA3AFA"/>
    <w:rsid w:val="00BA509A"/>
    <w:rsid w:val="00BA5D91"/>
    <w:rsid w:val="00BA6291"/>
    <w:rsid w:val="00BA69E6"/>
    <w:rsid w:val="00BA6C78"/>
    <w:rsid w:val="00BA6C8E"/>
    <w:rsid w:val="00BA7A0E"/>
    <w:rsid w:val="00BA7B07"/>
    <w:rsid w:val="00BB02BC"/>
    <w:rsid w:val="00BB0A68"/>
    <w:rsid w:val="00BB0DBF"/>
    <w:rsid w:val="00BB0DE8"/>
    <w:rsid w:val="00BB0E32"/>
    <w:rsid w:val="00BB1706"/>
    <w:rsid w:val="00BB1824"/>
    <w:rsid w:val="00BB264B"/>
    <w:rsid w:val="00BB2B60"/>
    <w:rsid w:val="00BB2CA0"/>
    <w:rsid w:val="00BB3272"/>
    <w:rsid w:val="00BB39E9"/>
    <w:rsid w:val="00BB42D2"/>
    <w:rsid w:val="00BB4623"/>
    <w:rsid w:val="00BB4631"/>
    <w:rsid w:val="00BB4817"/>
    <w:rsid w:val="00BB5062"/>
    <w:rsid w:val="00BB5943"/>
    <w:rsid w:val="00BB5B3E"/>
    <w:rsid w:val="00BB6795"/>
    <w:rsid w:val="00BB6CF8"/>
    <w:rsid w:val="00BB70CB"/>
    <w:rsid w:val="00BB726F"/>
    <w:rsid w:val="00BB74C0"/>
    <w:rsid w:val="00BB7977"/>
    <w:rsid w:val="00BB7A19"/>
    <w:rsid w:val="00BB7F33"/>
    <w:rsid w:val="00BC0119"/>
    <w:rsid w:val="00BC0480"/>
    <w:rsid w:val="00BC04FF"/>
    <w:rsid w:val="00BC0586"/>
    <w:rsid w:val="00BC0640"/>
    <w:rsid w:val="00BC0708"/>
    <w:rsid w:val="00BC0BED"/>
    <w:rsid w:val="00BC0D12"/>
    <w:rsid w:val="00BC0FA3"/>
    <w:rsid w:val="00BC101B"/>
    <w:rsid w:val="00BC192D"/>
    <w:rsid w:val="00BC22CE"/>
    <w:rsid w:val="00BC290E"/>
    <w:rsid w:val="00BC2E97"/>
    <w:rsid w:val="00BC31D0"/>
    <w:rsid w:val="00BC3970"/>
    <w:rsid w:val="00BC3EFA"/>
    <w:rsid w:val="00BC47EB"/>
    <w:rsid w:val="00BC4882"/>
    <w:rsid w:val="00BC630C"/>
    <w:rsid w:val="00BC6B70"/>
    <w:rsid w:val="00BC7940"/>
    <w:rsid w:val="00BC7AFF"/>
    <w:rsid w:val="00BD02E5"/>
    <w:rsid w:val="00BD072A"/>
    <w:rsid w:val="00BD0811"/>
    <w:rsid w:val="00BD0E7A"/>
    <w:rsid w:val="00BD1079"/>
    <w:rsid w:val="00BD1129"/>
    <w:rsid w:val="00BD1D1D"/>
    <w:rsid w:val="00BD2862"/>
    <w:rsid w:val="00BD2A15"/>
    <w:rsid w:val="00BD2D84"/>
    <w:rsid w:val="00BD2EF6"/>
    <w:rsid w:val="00BD3292"/>
    <w:rsid w:val="00BD34AF"/>
    <w:rsid w:val="00BD3816"/>
    <w:rsid w:val="00BD392B"/>
    <w:rsid w:val="00BD3E26"/>
    <w:rsid w:val="00BD3F92"/>
    <w:rsid w:val="00BD430B"/>
    <w:rsid w:val="00BD4593"/>
    <w:rsid w:val="00BD47C8"/>
    <w:rsid w:val="00BD4A55"/>
    <w:rsid w:val="00BD4B5A"/>
    <w:rsid w:val="00BD559C"/>
    <w:rsid w:val="00BD5812"/>
    <w:rsid w:val="00BD591A"/>
    <w:rsid w:val="00BD59E1"/>
    <w:rsid w:val="00BD59E7"/>
    <w:rsid w:val="00BD63C0"/>
    <w:rsid w:val="00BD675F"/>
    <w:rsid w:val="00BD6B56"/>
    <w:rsid w:val="00BD6BF7"/>
    <w:rsid w:val="00BD6DF9"/>
    <w:rsid w:val="00BE0486"/>
    <w:rsid w:val="00BE049B"/>
    <w:rsid w:val="00BE09F5"/>
    <w:rsid w:val="00BE0B85"/>
    <w:rsid w:val="00BE0D77"/>
    <w:rsid w:val="00BE0ECD"/>
    <w:rsid w:val="00BE0F62"/>
    <w:rsid w:val="00BE11D7"/>
    <w:rsid w:val="00BE1E8E"/>
    <w:rsid w:val="00BE1FFF"/>
    <w:rsid w:val="00BE20B6"/>
    <w:rsid w:val="00BE2F21"/>
    <w:rsid w:val="00BE361C"/>
    <w:rsid w:val="00BE36B4"/>
    <w:rsid w:val="00BE3826"/>
    <w:rsid w:val="00BE3C12"/>
    <w:rsid w:val="00BE446C"/>
    <w:rsid w:val="00BE4632"/>
    <w:rsid w:val="00BE48ED"/>
    <w:rsid w:val="00BE4BAF"/>
    <w:rsid w:val="00BE4E75"/>
    <w:rsid w:val="00BE4FD6"/>
    <w:rsid w:val="00BE5184"/>
    <w:rsid w:val="00BE5A82"/>
    <w:rsid w:val="00BE5B18"/>
    <w:rsid w:val="00BE5B6B"/>
    <w:rsid w:val="00BE5CA1"/>
    <w:rsid w:val="00BE642D"/>
    <w:rsid w:val="00BE66E6"/>
    <w:rsid w:val="00BE77C8"/>
    <w:rsid w:val="00BF09DE"/>
    <w:rsid w:val="00BF0EBA"/>
    <w:rsid w:val="00BF191B"/>
    <w:rsid w:val="00BF1F8E"/>
    <w:rsid w:val="00BF1FCB"/>
    <w:rsid w:val="00BF2005"/>
    <w:rsid w:val="00BF2154"/>
    <w:rsid w:val="00BF2294"/>
    <w:rsid w:val="00BF2455"/>
    <w:rsid w:val="00BF2A98"/>
    <w:rsid w:val="00BF2EB1"/>
    <w:rsid w:val="00BF359F"/>
    <w:rsid w:val="00BF368F"/>
    <w:rsid w:val="00BF3A26"/>
    <w:rsid w:val="00BF3FFB"/>
    <w:rsid w:val="00BF417B"/>
    <w:rsid w:val="00BF4295"/>
    <w:rsid w:val="00BF42B6"/>
    <w:rsid w:val="00BF45B7"/>
    <w:rsid w:val="00BF4852"/>
    <w:rsid w:val="00BF48FE"/>
    <w:rsid w:val="00BF4905"/>
    <w:rsid w:val="00BF4BD4"/>
    <w:rsid w:val="00BF5088"/>
    <w:rsid w:val="00BF5603"/>
    <w:rsid w:val="00BF5AE3"/>
    <w:rsid w:val="00BF5F5E"/>
    <w:rsid w:val="00BF61CB"/>
    <w:rsid w:val="00BF6521"/>
    <w:rsid w:val="00BF6522"/>
    <w:rsid w:val="00BF671C"/>
    <w:rsid w:val="00BF6DAC"/>
    <w:rsid w:val="00BF7144"/>
    <w:rsid w:val="00BF751C"/>
    <w:rsid w:val="00BF75AA"/>
    <w:rsid w:val="00BF7807"/>
    <w:rsid w:val="00C00210"/>
    <w:rsid w:val="00C00878"/>
    <w:rsid w:val="00C0095D"/>
    <w:rsid w:val="00C009C1"/>
    <w:rsid w:val="00C00DF4"/>
    <w:rsid w:val="00C00FE6"/>
    <w:rsid w:val="00C01279"/>
    <w:rsid w:val="00C025F8"/>
    <w:rsid w:val="00C02DAA"/>
    <w:rsid w:val="00C02FC8"/>
    <w:rsid w:val="00C02FDE"/>
    <w:rsid w:val="00C03345"/>
    <w:rsid w:val="00C0363B"/>
    <w:rsid w:val="00C03A16"/>
    <w:rsid w:val="00C04CAE"/>
    <w:rsid w:val="00C04D33"/>
    <w:rsid w:val="00C0522E"/>
    <w:rsid w:val="00C054FA"/>
    <w:rsid w:val="00C059F3"/>
    <w:rsid w:val="00C05A3E"/>
    <w:rsid w:val="00C05B3A"/>
    <w:rsid w:val="00C05BD2"/>
    <w:rsid w:val="00C05C23"/>
    <w:rsid w:val="00C062C8"/>
    <w:rsid w:val="00C065F9"/>
    <w:rsid w:val="00C071B8"/>
    <w:rsid w:val="00C076A5"/>
    <w:rsid w:val="00C07DBB"/>
    <w:rsid w:val="00C07FB7"/>
    <w:rsid w:val="00C10098"/>
    <w:rsid w:val="00C106C4"/>
    <w:rsid w:val="00C10BC3"/>
    <w:rsid w:val="00C1102E"/>
    <w:rsid w:val="00C110C3"/>
    <w:rsid w:val="00C114E9"/>
    <w:rsid w:val="00C1169D"/>
    <w:rsid w:val="00C11797"/>
    <w:rsid w:val="00C1181B"/>
    <w:rsid w:val="00C11898"/>
    <w:rsid w:val="00C11903"/>
    <w:rsid w:val="00C11BD0"/>
    <w:rsid w:val="00C125D0"/>
    <w:rsid w:val="00C12889"/>
    <w:rsid w:val="00C134EA"/>
    <w:rsid w:val="00C138A2"/>
    <w:rsid w:val="00C13A00"/>
    <w:rsid w:val="00C1406D"/>
    <w:rsid w:val="00C1410E"/>
    <w:rsid w:val="00C14C71"/>
    <w:rsid w:val="00C151B9"/>
    <w:rsid w:val="00C152B1"/>
    <w:rsid w:val="00C155E1"/>
    <w:rsid w:val="00C1620C"/>
    <w:rsid w:val="00C162EA"/>
    <w:rsid w:val="00C16459"/>
    <w:rsid w:val="00C16919"/>
    <w:rsid w:val="00C171C2"/>
    <w:rsid w:val="00C1762E"/>
    <w:rsid w:val="00C17848"/>
    <w:rsid w:val="00C17AA3"/>
    <w:rsid w:val="00C17B12"/>
    <w:rsid w:val="00C2012A"/>
    <w:rsid w:val="00C2016B"/>
    <w:rsid w:val="00C2029A"/>
    <w:rsid w:val="00C20355"/>
    <w:rsid w:val="00C20833"/>
    <w:rsid w:val="00C20A4D"/>
    <w:rsid w:val="00C20B33"/>
    <w:rsid w:val="00C20ED0"/>
    <w:rsid w:val="00C20F5E"/>
    <w:rsid w:val="00C214CA"/>
    <w:rsid w:val="00C21500"/>
    <w:rsid w:val="00C21914"/>
    <w:rsid w:val="00C21C08"/>
    <w:rsid w:val="00C21E7A"/>
    <w:rsid w:val="00C21FCC"/>
    <w:rsid w:val="00C22803"/>
    <w:rsid w:val="00C2297F"/>
    <w:rsid w:val="00C22A1C"/>
    <w:rsid w:val="00C22D27"/>
    <w:rsid w:val="00C2323E"/>
    <w:rsid w:val="00C23D09"/>
    <w:rsid w:val="00C23D0D"/>
    <w:rsid w:val="00C2415B"/>
    <w:rsid w:val="00C2465E"/>
    <w:rsid w:val="00C24B61"/>
    <w:rsid w:val="00C24D3B"/>
    <w:rsid w:val="00C2532B"/>
    <w:rsid w:val="00C25516"/>
    <w:rsid w:val="00C25E7B"/>
    <w:rsid w:val="00C260F5"/>
    <w:rsid w:val="00C2619C"/>
    <w:rsid w:val="00C26420"/>
    <w:rsid w:val="00C26434"/>
    <w:rsid w:val="00C26471"/>
    <w:rsid w:val="00C26764"/>
    <w:rsid w:val="00C26DA9"/>
    <w:rsid w:val="00C271B5"/>
    <w:rsid w:val="00C31017"/>
    <w:rsid w:val="00C31621"/>
    <w:rsid w:val="00C31633"/>
    <w:rsid w:val="00C319EE"/>
    <w:rsid w:val="00C31E17"/>
    <w:rsid w:val="00C32380"/>
    <w:rsid w:val="00C3282B"/>
    <w:rsid w:val="00C33A9C"/>
    <w:rsid w:val="00C33BF9"/>
    <w:rsid w:val="00C33DCE"/>
    <w:rsid w:val="00C33F77"/>
    <w:rsid w:val="00C34620"/>
    <w:rsid w:val="00C34A06"/>
    <w:rsid w:val="00C35301"/>
    <w:rsid w:val="00C36309"/>
    <w:rsid w:val="00C36608"/>
    <w:rsid w:val="00C3696A"/>
    <w:rsid w:val="00C36B93"/>
    <w:rsid w:val="00C36C84"/>
    <w:rsid w:val="00C371BD"/>
    <w:rsid w:val="00C375A7"/>
    <w:rsid w:val="00C37CE4"/>
    <w:rsid w:val="00C40405"/>
    <w:rsid w:val="00C407E8"/>
    <w:rsid w:val="00C408EC"/>
    <w:rsid w:val="00C416C7"/>
    <w:rsid w:val="00C416FF"/>
    <w:rsid w:val="00C41EC7"/>
    <w:rsid w:val="00C42111"/>
    <w:rsid w:val="00C42755"/>
    <w:rsid w:val="00C42E8A"/>
    <w:rsid w:val="00C433CC"/>
    <w:rsid w:val="00C43A7E"/>
    <w:rsid w:val="00C440F1"/>
    <w:rsid w:val="00C4443D"/>
    <w:rsid w:val="00C44748"/>
    <w:rsid w:val="00C44AB5"/>
    <w:rsid w:val="00C44CC3"/>
    <w:rsid w:val="00C4596D"/>
    <w:rsid w:val="00C46205"/>
    <w:rsid w:val="00C46729"/>
    <w:rsid w:val="00C467E5"/>
    <w:rsid w:val="00C469C5"/>
    <w:rsid w:val="00C46DF2"/>
    <w:rsid w:val="00C471EC"/>
    <w:rsid w:val="00C47C61"/>
    <w:rsid w:val="00C500FC"/>
    <w:rsid w:val="00C50541"/>
    <w:rsid w:val="00C50638"/>
    <w:rsid w:val="00C509F7"/>
    <w:rsid w:val="00C50C8B"/>
    <w:rsid w:val="00C50F01"/>
    <w:rsid w:val="00C510CC"/>
    <w:rsid w:val="00C514B5"/>
    <w:rsid w:val="00C51598"/>
    <w:rsid w:val="00C51894"/>
    <w:rsid w:val="00C51BBC"/>
    <w:rsid w:val="00C524F9"/>
    <w:rsid w:val="00C52651"/>
    <w:rsid w:val="00C5276D"/>
    <w:rsid w:val="00C528AE"/>
    <w:rsid w:val="00C535FE"/>
    <w:rsid w:val="00C53870"/>
    <w:rsid w:val="00C53A42"/>
    <w:rsid w:val="00C53D1E"/>
    <w:rsid w:val="00C54098"/>
    <w:rsid w:val="00C543A8"/>
    <w:rsid w:val="00C54590"/>
    <w:rsid w:val="00C552FF"/>
    <w:rsid w:val="00C55310"/>
    <w:rsid w:val="00C55362"/>
    <w:rsid w:val="00C5586D"/>
    <w:rsid w:val="00C55C5A"/>
    <w:rsid w:val="00C561D0"/>
    <w:rsid w:val="00C56615"/>
    <w:rsid w:val="00C57B10"/>
    <w:rsid w:val="00C57CAB"/>
    <w:rsid w:val="00C60616"/>
    <w:rsid w:val="00C60F80"/>
    <w:rsid w:val="00C60FB0"/>
    <w:rsid w:val="00C61630"/>
    <w:rsid w:val="00C61645"/>
    <w:rsid w:val="00C61858"/>
    <w:rsid w:val="00C62617"/>
    <w:rsid w:val="00C62690"/>
    <w:rsid w:val="00C62CB2"/>
    <w:rsid w:val="00C6353C"/>
    <w:rsid w:val="00C63590"/>
    <w:rsid w:val="00C63E7D"/>
    <w:rsid w:val="00C641B2"/>
    <w:rsid w:val="00C64974"/>
    <w:rsid w:val="00C64C86"/>
    <w:rsid w:val="00C64D23"/>
    <w:rsid w:val="00C6535E"/>
    <w:rsid w:val="00C65E61"/>
    <w:rsid w:val="00C65F14"/>
    <w:rsid w:val="00C662EB"/>
    <w:rsid w:val="00C66CCB"/>
    <w:rsid w:val="00C66D4B"/>
    <w:rsid w:val="00C673EC"/>
    <w:rsid w:val="00C67988"/>
    <w:rsid w:val="00C67B87"/>
    <w:rsid w:val="00C67E2E"/>
    <w:rsid w:val="00C700C6"/>
    <w:rsid w:val="00C704DF"/>
    <w:rsid w:val="00C70560"/>
    <w:rsid w:val="00C70A80"/>
    <w:rsid w:val="00C71636"/>
    <w:rsid w:val="00C71728"/>
    <w:rsid w:val="00C72042"/>
    <w:rsid w:val="00C72B2F"/>
    <w:rsid w:val="00C72BF2"/>
    <w:rsid w:val="00C72F35"/>
    <w:rsid w:val="00C730DA"/>
    <w:rsid w:val="00C73281"/>
    <w:rsid w:val="00C73AD3"/>
    <w:rsid w:val="00C73B9B"/>
    <w:rsid w:val="00C73C81"/>
    <w:rsid w:val="00C740F9"/>
    <w:rsid w:val="00C74226"/>
    <w:rsid w:val="00C745AB"/>
    <w:rsid w:val="00C74723"/>
    <w:rsid w:val="00C74FF7"/>
    <w:rsid w:val="00C754EB"/>
    <w:rsid w:val="00C75747"/>
    <w:rsid w:val="00C7584D"/>
    <w:rsid w:val="00C75A28"/>
    <w:rsid w:val="00C75A5A"/>
    <w:rsid w:val="00C76278"/>
    <w:rsid w:val="00C76A64"/>
    <w:rsid w:val="00C76AFD"/>
    <w:rsid w:val="00C7745B"/>
    <w:rsid w:val="00C776C4"/>
    <w:rsid w:val="00C77760"/>
    <w:rsid w:val="00C80719"/>
    <w:rsid w:val="00C80880"/>
    <w:rsid w:val="00C80BFC"/>
    <w:rsid w:val="00C812AD"/>
    <w:rsid w:val="00C81596"/>
    <w:rsid w:val="00C81B74"/>
    <w:rsid w:val="00C821CF"/>
    <w:rsid w:val="00C82B45"/>
    <w:rsid w:val="00C82D1B"/>
    <w:rsid w:val="00C830B0"/>
    <w:rsid w:val="00C83572"/>
    <w:rsid w:val="00C84955"/>
    <w:rsid w:val="00C85282"/>
    <w:rsid w:val="00C85DCD"/>
    <w:rsid w:val="00C85F6E"/>
    <w:rsid w:val="00C8683E"/>
    <w:rsid w:val="00C86DA0"/>
    <w:rsid w:val="00C87FAA"/>
    <w:rsid w:val="00C9056E"/>
    <w:rsid w:val="00C90612"/>
    <w:rsid w:val="00C90627"/>
    <w:rsid w:val="00C90B26"/>
    <w:rsid w:val="00C90BCB"/>
    <w:rsid w:val="00C910D2"/>
    <w:rsid w:val="00C914D7"/>
    <w:rsid w:val="00C918EE"/>
    <w:rsid w:val="00C91A87"/>
    <w:rsid w:val="00C91D06"/>
    <w:rsid w:val="00C929FC"/>
    <w:rsid w:val="00C92A55"/>
    <w:rsid w:val="00C93B76"/>
    <w:rsid w:val="00C93FB2"/>
    <w:rsid w:val="00C940E6"/>
    <w:rsid w:val="00C9415F"/>
    <w:rsid w:val="00C95153"/>
    <w:rsid w:val="00C9532E"/>
    <w:rsid w:val="00C957AB"/>
    <w:rsid w:val="00C95B72"/>
    <w:rsid w:val="00C95ED7"/>
    <w:rsid w:val="00C95F8F"/>
    <w:rsid w:val="00C96CED"/>
    <w:rsid w:val="00C96FA4"/>
    <w:rsid w:val="00C970EC"/>
    <w:rsid w:val="00C97722"/>
    <w:rsid w:val="00C97AFC"/>
    <w:rsid w:val="00CA082E"/>
    <w:rsid w:val="00CA11BB"/>
    <w:rsid w:val="00CA131E"/>
    <w:rsid w:val="00CA1558"/>
    <w:rsid w:val="00CA1644"/>
    <w:rsid w:val="00CA1DD1"/>
    <w:rsid w:val="00CA2147"/>
    <w:rsid w:val="00CA2BDE"/>
    <w:rsid w:val="00CA3487"/>
    <w:rsid w:val="00CA38F4"/>
    <w:rsid w:val="00CA3AE5"/>
    <w:rsid w:val="00CA3B4F"/>
    <w:rsid w:val="00CA3E02"/>
    <w:rsid w:val="00CA3FA2"/>
    <w:rsid w:val="00CA4E3E"/>
    <w:rsid w:val="00CA504A"/>
    <w:rsid w:val="00CA5582"/>
    <w:rsid w:val="00CA5B1B"/>
    <w:rsid w:val="00CA5CBB"/>
    <w:rsid w:val="00CA5DF9"/>
    <w:rsid w:val="00CA61D7"/>
    <w:rsid w:val="00CA633C"/>
    <w:rsid w:val="00CA6B7B"/>
    <w:rsid w:val="00CA7019"/>
    <w:rsid w:val="00CA74FA"/>
    <w:rsid w:val="00CA78A3"/>
    <w:rsid w:val="00CA7B46"/>
    <w:rsid w:val="00CB045B"/>
    <w:rsid w:val="00CB06FB"/>
    <w:rsid w:val="00CB1FEF"/>
    <w:rsid w:val="00CB2243"/>
    <w:rsid w:val="00CB228E"/>
    <w:rsid w:val="00CB26A8"/>
    <w:rsid w:val="00CB2C82"/>
    <w:rsid w:val="00CB2E60"/>
    <w:rsid w:val="00CB2EFE"/>
    <w:rsid w:val="00CB3349"/>
    <w:rsid w:val="00CB3BE8"/>
    <w:rsid w:val="00CB3C3E"/>
    <w:rsid w:val="00CB3DFF"/>
    <w:rsid w:val="00CB4054"/>
    <w:rsid w:val="00CB46C9"/>
    <w:rsid w:val="00CB4F6C"/>
    <w:rsid w:val="00CB526F"/>
    <w:rsid w:val="00CB56D8"/>
    <w:rsid w:val="00CB5AA5"/>
    <w:rsid w:val="00CB5F66"/>
    <w:rsid w:val="00CB604B"/>
    <w:rsid w:val="00CB6509"/>
    <w:rsid w:val="00CB6568"/>
    <w:rsid w:val="00CB674D"/>
    <w:rsid w:val="00CB70DF"/>
    <w:rsid w:val="00CB7101"/>
    <w:rsid w:val="00CB7102"/>
    <w:rsid w:val="00CB75DE"/>
    <w:rsid w:val="00CB7CCA"/>
    <w:rsid w:val="00CC0111"/>
    <w:rsid w:val="00CC02CD"/>
    <w:rsid w:val="00CC09D5"/>
    <w:rsid w:val="00CC0B5B"/>
    <w:rsid w:val="00CC1145"/>
    <w:rsid w:val="00CC177D"/>
    <w:rsid w:val="00CC18D9"/>
    <w:rsid w:val="00CC1B3E"/>
    <w:rsid w:val="00CC1EA8"/>
    <w:rsid w:val="00CC2401"/>
    <w:rsid w:val="00CC2A4E"/>
    <w:rsid w:val="00CC2EFC"/>
    <w:rsid w:val="00CC31E3"/>
    <w:rsid w:val="00CC4268"/>
    <w:rsid w:val="00CC4271"/>
    <w:rsid w:val="00CC48B5"/>
    <w:rsid w:val="00CC4A67"/>
    <w:rsid w:val="00CC559D"/>
    <w:rsid w:val="00CC5B17"/>
    <w:rsid w:val="00CC5F13"/>
    <w:rsid w:val="00CC640E"/>
    <w:rsid w:val="00CC6C55"/>
    <w:rsid w:val="00CC72A9"/>
    <w:rsid w:val="00CC7BF0"/>
    <w:rsid w:val="00CC7C3E"/>
    <w:rsid w:val="00CC7F94"/>
    <w:rsid w:val="00CD0093"/>
    <w:rsid w:val="00CD035B"/>
    <w:rsid w:val="00CD0591"/>
    <w:rsid w:val="00CD0B32"/>
    <w:rsid w:val="00CD0EBE"/>
    <w:rsid w:val="00CD0F96"/>
    <w:rsid w:val="00CD34CF"/>
    <w:rsid w:val="00CD38F5"/>
    <w:rsid w:val="00CD3B26"/>
    <w:rsid w:val="00CD3F1C"/>
    <w:rsid w:val="00CD4453"/>
    <w:rsid w:val="00CD4867"/>
    <w:rsid w:val="00CD5FC6"/>
    <w:rsid w:val="00CD6106"/>
    <w:rsid w:val="00CD680B"/>
    <w:rsid w:val="00CD7352"/>
    <w:rsid w:val="00CD7814"/>
    <w:rsid w:val="00CD7D5A"/>
    <w:rsid w:val="00CE0B38"/>
    <w:rsid w:val="00CE0CED"/>
    <w:rsid w:val="00CE0E2F"/>
    <w:rsid w:val="00CE0E54"/>
    <w:rsid w:val="00CE260B"/>
    <w:rsid w:val="00CE312D"/>
    <w:rsid w:val="00CE3FB9"/>
    <w:rsid w:val="00CE41BD"/>
    <w:rsid w:val="00CE44FE"/>
    <w:rsid w:val="00CE4DBF"/>
    <w:rsid w:val="00CE535E"/>
    <w:rsid w:val="00CE53ED"/>
    <w:rsid w:val="00CE5684"/>
    <w:rsid w:val="00CE5C57"/>
    <w:rsid w:val="00CE5C5F"/>
    <w:rsid w:val="00CE5D4B"/>
    <w:rsid w:val="00CE6858"/>
    <w:rsid w:val="00CE6980"/>
    <w:rsid w:val="00CE6A69"/>
    <w:rsid w:val="00CE6D1A"/>
    <w:rsid w:val="00CE73B8"/>
    <w:rsid w:val="00CE7A0D"/>
    <w:rsid w:val="00CE7DF8"/>
    <w:rsid w:val="00CF12BA"/>
    <w:rsid w:val="00CF14B5"/>
    <w:rsid w:val="00CF172A"/>
    <w:rsid w:val="00CF17F1"/>
    <w:rsid w:val="00CF1AA3"/>
    <w:rsid w:val="00CF1DE1"/>
    <w:rsid w:val="00CF2218"/>
    <w:rsid w:val="00CF2D5E"/>
    <w:rsid w:val="00CF2ED9"/>
    <w:rsid w:val="00CF2F0E"/>
    <w:rsid w:val="00CF30D3"/>
    <w:rsid w:val="00CF3C66"/>
    <w:rsid w:val="00CF4133"/>
    <w:rsid w:val="00CF446C"/>
    <w:rsid w:val="00CF45F4"/>
    <w:rsid w:val="00CF492C"/>
    <w:rsid w:val="00CF4DD0"/>
    <w:rsid w:val="00CF5614"/>
    <w:rsid w:val="00CF603F"/>
    <w:rsid w:val="00CF6075"/>
    <w:rsid w:val="00CF61B1"/>
    <w:rsid w:val="00CF6E29"/>
    <w:rsid w:val="00CF79A9"/>
    <w:rsid w:val="00D01851"/>
    <w:rsid w:val="00D01988"/>
    <w:rsid w:val="00D01E50"/>
    <w:rsid w:val="00D01F48"/>
    <w:rsid w:val="00D020CA"/>
    <w:rsid w:val="00D026F3"/>
    <w:rsid w:val="00D0278D"/>
    <w:rsid w:val="00D02D90"/>
    <w:rsid w:val="00D02DA9"/>
    <w:rsid w:val="00D02FD2"/>
    <w:rsid w:val="00D031BC"/>
    <w:rsid w:val="00D031C6"/>
    <w:rsid w:val="00D03A7B"/>
    <w:rsid w:val="00D03D68"/>
    <w:rsid w:val="00D04741"/>
    <w:rsid w:val="00D048CD"/>
    <w:rsid w:val="00D05507"/>
    <w:rsid w:val="00D0585A"/>
    <w:rsid w:val="00D058F2"/>
    <w:rsid w:val="00D05959"/>
    <w:rsid w:val="00D062BF"/>
    <w:rsid w:val="00D069D2"/>
    <w:rsid w:val="00D07A00"/>
    <w:rsid w:val="00D07B77"/>
    <w:rsid w:val="00D07C01"/>
    <w:rsid w:val="00D1010F"/>
    <w:rsid w:val="00D10386"/>
    <w:rsid w:val="00D10417"/>
    <w:rsid w:val="00D10822"/>
    <w:rsid w:val="00D10895"/>
    <w:rsid w:val="00D1127A"/>
    <w:rsid w:val="00D11731"/>
    <w:rsid w:val="00D123B0"/>
    <w:rsid w:val="00D127D0"/>
    <w:rsid w:val="00D128FB"/>
    <w:rsid w:val="00D131E1"/>
    <w:rsid w:val="00D1322B"/>
    <w:rsid w:val="00D13401"/>
    <w:rsid w:val="00D1409D"/>
    <w:rsid w:val="00D141DA"/>
    <w:rsid w:val="00D14D8E"/>
    <w:rsid w:val="00D14FA4"/>
    <w:rsid w:val="00D15054"/>
    <w:rsid w:val="00D151AD"/>
    <w:rsid w:val="00D15D56"/>
    <w:rsid w:val="00D15DD2"/>
    <w:rsid w:val="00D15FF7"/>
    <w:rsid w:val="00D161E7"/>
    <w:rsid w:val="00D16264"/>
    <w:rsid w:val="00D16440"/>
    <w:rsid w:val="00D166EB"/>
    <w:rsid w:val="00D1695B"/>
    <w:rsid w:val="00D16B00"/>
    <w:rsid w:val="00D20775"/>
    <w:rsid w:val="00D208FC"/>
    <w:rsid w:val="00D20B65"/>
    <w:rsid w:val="00D20DE1"/>
    <w:rsid w:val="00D211F0"/>
    <w:rsid w:val="00D214F1"/>
    <w:rsid w:val="00D214FB"/>
    <w:rsid w:val="00D2242F"/>
    <w:rsid w:val="00D224DC"/>
    <w:rsid w:val="00D225E4"/>
    <w:rsid w:val="00D227CE"/>
    <w:rsid w:val="00D22C24"/>
    <w:rsid w:val="00D22F84"/>
    <w:rsid w:val="00D23026"/>
    <w:rsid w:val="00D231A0"/>
    <w:rsid w:val="00D23838"/>
    <w:rsid w:val="00D23C16"/>
    <w:rsid w:val="00D23EC9"/>
    <w:rsid w:val="00D248B4"/>
    <w:rsid w:val="00D24A57"/>
    <w:rsid w:val="00D25C0C"/>
    <w:rsid w:val="00D25D90"/>
    <w:rsid w:val="00D260BB"/>
    <w:rsid w:val="00D27242"/>
    <w:rsid w:val="00D27385"/>
    <w:rsid w:val="00D27CF3"/>
    <w:rsid w:val="00D27DB0"/>
    <w:rsid w:val="00D27EF1"/>
    <w:rsid w:val="00D27FEB"/>
    <w:rsid w:val="00D3032A"/>
    <w:rsid w:val="00D309E9"/>
    <w:rsid w:val="00D30A46"/>
    <w:rsid w:val="00D31122"/>
    <w:rsid w:val="00D31E5D"/>
    <w:rsid w:val="00D31F63"/>
    <w:rsid w:val="00D32EEF"/>
    <w:rsid w:val="00D334CC"/>
    <w:rsid w:val="00D336E8"/>
    <w:rsid w:val="00D339C5"/>
    <w:rsid w:val="00D33F89"/>
    <w:rsid w:val="00D347C2"/>
    <w:rsid w:val="00D34A35"/>
    <w:rsid w:val="00D34E9C"/>
    <w:rsid w:val="00D35310"/>
    <w:rsid w:val="00D360D5"/>
    <w:rsid w:val="00D364A1"/>
    <w:rsid w:val="00D36598"/>
    <w:rsid w:val="00D36AAA"/>
    <w:rsid w:val="00D36AAE"/>
    <w:rsid w:val="00D36D75"/>
    <w:rsid w:val="00D36E5A"/>
    <w:rsid w:val="00D3718F"/>
    <w:rsid w:val="00D37AFA"/>
    <w:rsid w:val="00D40307"/>
    <w:rsid w:val="00D40DC1"/>
    <w:rsid w:val="00D41380"/>
    <w:rsid w:val="00D41B42"/>
    <w:rsid w:val="00D422D2"/>
    <w:rsid w:val="00D42AA3"/>
    <w:rsid w:val="00D42AD6"/>
    <w:rsid w:val="00D43C16"/>
    <w:rsid w:val="00D43F82"/>
    <w:rsid w:val="00D440C7"/>
    <w:rsid w:val="00D44498"/>
    <w:rsid w:val="00D44792"/>
    <w:rsid w:val="00D447BD"/>
    <w:rsid w:val="00D449FF"/>
    <w:rsid w:val="00D44E02"/>
    <w:rsid w:val="00D44E04"/>
    <w:rsid w:val="00D450A6"/>
    <w:rsid w:val="00D451EC"/>
    <w:rsid w:val="00D4523F"/>
    <w:rsid w:val="00D45FAB"/>
    <w:rsid w:val="00D4616D"/>
    <w:rsid w:val="00D46C8B"/>
    <w:rsid w:val="00D4768B"/>
    <w:rsid w:val="00D47F94"/>
    <w:rsid w:val="00D47FA0"/>
    <w:rsid w:val="00D50760"/>
    <w:rsid w:val="00D51222"/>
    <w:rsid w:val="00D51683"/>
    <w:rsid w:val="00D5175E"/>
    <w:rsid w:val="00D519F2"/>
    <w:rsid w:val="00D51E51"/>
    <w:rsid w:val="00D5203D"/>
    <w:rsid w:val="00D52C9F"/>
    <w:rsid w:val="00D53288"/>
    <w:rsid w:val="00D537EC"/>
    <w:rsid w:val="00D53AA1"/>
    <w:rsid w:val="00D53C6E"/>
    <w:rsid w:val="00D54052"/>
    <w:rsid w:val="00D54536"/>
    <w:rsid w:val="00D549E6"/>
    <w:rsid w:val="00D55233"/>
    <w:rsid w:val="00D55315"/>
    <w:rsid w:val="00D554AC"/>
    <w:rsid w:val="00D5567F"/>
    <w:rsid w:val="00D55795"/>
    <w:rsid w:val="00D557B5"/>
    <w:rsid w:val="00D5586B"/>
    <w:rsid w:val="00D55969"/>
    <w:rsid w:val="00D55FBB"/>
    <w:rsid w:val="00D56097"/>
    <w:rsid w:val="00D5668A"/>
    <w:rsid w:val="00D566A6"/>
    <w:rsid w:val="00D566C0"/>
    <w:rsid w:val="00D567CD"/>
    <w:rsid w:val="00D56A0F"/>
    <w:rsid w:val="00D56AFD"/>
    <w:rsid w:val="00D56B18"/>
    <w:rsid w:val="00D56CD9"/>
    <w:rsid w:val="00D56EE5"/>
    <w:rsid w:val="00D57309"/>
    <w:rsid w:val="00D5770C"/>
    <w:rsid w:val="00D5786B"/>
    <w:rsid w:val="00D6028F"/>
    <w:rsid w:val="00D606A7"/>
    <w:rsid w:val="00D60795"/>
    <w:rsid w:val="00D607B5"/>
    <w:rsid w:val="00D60839"/>
    <w:rsid w:val="00D60892"/>
    <w:rsid w:val="00D61B5C"/>
    <w:rsid w:val="00D61BC0"/>
    <w:rsid w:val="00D62115"/>
    <w:rsid w:val="00D622ED"/>
    <w:rsid w:val="00D62A4F"/>
    <w:rsid w:val="00D62BD0"/>
    <w:rsid w:val="00D62EC0"/>
    <w:rsid w:val="00D63171"/>
    <w:rsid w:val="00D63579"/>
    <w:rsid w:val="00D63714"/>
    <w:rsid w:val="00D63F25"/>
    <w:rsid w:val="00D64142"/>
    <w:rsid w:val="00D656AF"/>
    <w:rsid w:val="00D6584A"/>
    <w:rsid w:val="00D6695D"/>
    <w:rsid w:val="00D66E0E"/>
    <w:rsid w:val="00D675BD"/>
    <w:rsid w:val="00D678D9"/>
    <w:rsid w:val="00D67D30"/>
    <w:rsid w:val="00D67DE9"/>
    <w:rsid w:val="00D67E3D"/>
    <w:rsid w:val="00D70141"/>
    <w:rsid w:val="00D7072D"/>
    <w:rsid w:val="00D708F7"/>
    <w:rsid w:val="00D71011"/>
    <w:rsid w:val="00D71068"/>
    <w:rsid w:val="00D723DC"/>
    <w:rsid w:val="00D72F5D"/>
    <w:rsid w:val="00D7334E"/>
    <w:rsid w:val="00D73635"/>
    <w:rsid w:val="00D73F3D"/>
    <w:rsid w:val="00D73FEA"/>
    <w:rsid w:val="00D7422E"/>
    <w:rsid w:val="00D74682"/>
    <w:rsid w:val="00D74775"/>
    <w:rsid w:val="00D74FA7"/>
    <w:rsid w:val="00D75B4A"/>
    <w:rsid w:val="00D762AF"/>
    <w:rsid w:val="00D767AD"/>
    <w:rsid w:val="00D76846"/>
    <w:rsid w:val="00D7694C"/>
    <w:rsid w:val="00D76EBF"/>
    <w:rsid w:val="00D77137"/>
    <w:rsid w:val="00D773F5"/>
    <w:rsid w:val="00D7744E"/>
    <w:rsid w:val="00D77D69"/>
    <w:rsid w:val="00D80817"/>
    <w:rsid w:val="00D80925"/>
    <w:rsid w:val="00D80935"/>
    <w:rsid w:val="00D80EE5"/>
    <w:rsid w:val="00D811C4"/>
    <w:rsid w:val="00D81B6B"/>
    <w:rsid w:val="00D81B78"/>
    <w:rsid w:val="00D81DA0"/>
    <w:rsid w:val="00D8213D"/>
    <w:rsid w:val="00D82294"/>
    <w:rsid w:val="00D824AD"/>
    <w:rsid w:val="00D82CB2"/>
    <w:rsid w:val="00D8333F"/>
    <w:rsid w:val="00D83482"/>
    <w:rsid w:val="00D8352F"/>
    <w:rsid w:val="00D83B93"/>
    <w:rsid w:val="00D84449"/>
    <w:rsid w:val="00D84617"/>
    <w:rsid w:val="00D848A4"/>
    <w:rsid w:val="00D84A46"/>
    <w:rsid w:val="00D84F3D"/>
    <w:rsid w:val="00D86162"/>
    <w:rsid w:val="00D86562"/>
    <w:rsid w:val="00D86F39"/>
    <w:rsid w:val="00D87169"/>
    <w:rsid w:val="00D87C38"/>
    <w:rsid w:val="00D87CDD"/>
    <w:rsid w:val="00D91313"/>
    <w:rsid w:val="00D91E3F"/>
    <w:rsid w:val="00D925F3"/>
    <w:rsid w:val="00D93033"/>
    <w:rsid w:val="00D93152"/>
    <w:rsid w:val="00D93A8D"/>
    <w:rsid w:val="00D93B1A"/>
    <w:rsid w:val="00D93B82"/>
    <w:rsid w:val="00D93BD0"/>
    <w:rsid w:val="00D93BFA"/>
    <w:rsid w:val="00D9405F"/>
    <w:rsid w:val="00D94155"/>
    <w:rsid w:val="00D94ABB"/>
    <w:rsid w:val="00D955D8"/>
    <w:rsid w:val="00D957A4"/>
    <w:rsid w:val="00D95A2E"/>
    <w:rsid w:val="00D95EA6"/>
    <w:rsid w:val="00D96CCC"/>
    <w:rsid w:val="00D97187"/>
    <w:rsid w:val="00D971CE"/>
    <w:rsid w:val="00D973E0"/>
    <w:rsid w:val="00D977EB"/>
    <w:rsid w:val="00D9796F"/>
    <w:rsid w:val="00D97FCD"/>
    <w:rsid w:val="00DA0CCE"/>
    <w:rsid w:val="00DA0EEC"/>
    <w:rsid w:val="00DA10F3"/>
    <w:rsid w:val="00DA1487"/>
    <w:rsid w:val="00DA1494"/>
    <w:rsid w:val="00DA1B92"/>
    <w:rsid w:val="00DA1C74"/>
    <w:rsid w:val="00DA212E"/>
    <w:rsid w:val="00DA2134"/>
    <w:rsid w:val="00DA2DA2"/>
    <w:rsid w:val="00DA3296"/>
    <w:rsid w:val="00DA3631"/>
    <w:rsid w:val="00DA36FE"/>
    <w:rsid w:val="00DA4266"/>
    <w:rsid w:val="00DA4281"/>
    <w:rsid w:val="00DA4BBB"/>
    <w:rsid w:val="00DA4C95"/>
    <w:rsid w:val="00DA5E73"/>
    <w:rsid w:val="00DA69C1"/>
    <w:rsid w:val="00DA72A9"/>
    <w:rsid w:val="00DB012A"/>
    <w:rsid w:val="00DB04C3"/>
    <w:rsid w:val="00DB0A81"/>
    <w:rsid w:val="00DB0DA7"/>
    <w:rsid w:val="00DB141F"/>
    <w:rsid w:val="00DB1CDD"/>
    <w:rsid w:val="00DB1EAA"/>
    <w:rsid w:val="00DB2144"/>
    <w:rsid w:val="00DB2375"/>
    <w:rsid w:val="00DB254E"/>
    <w:rsid w:val="00DB255F"/>
    <w:rsid w:val="00DB2BC0"/>
    <w:rsid w:val="00DB2E94"/>
    <w:rsid w:val="00DB2F3C"/>
    <w:rsid w:val="00DB307E"/>
    <w:rsid w:val="00DB30CE"/>
    <w:rsid w:val="00DB39A0"/>
    <w:rsid w:val="00DB3A71"/>
    <w:rsid w:val="00DB3AFF"/>
    <w:rsid w:val="00DB42AF"/>
    <w:rsid w:val="00DB469F"/>
    <w:rsid w:val="00DB49E9"/>
    <w:rsid w:val="00DB4C44"/>
    <w:rsid w:val="00DB4DFE"/>
    <w:rsid w:val="00DB5009"/>
    <w:rsid w:val="00DB514E"/>
    <w:rsid w:val="00DB51B2"/>
    <w:rsid w:val="00DB5B7B"/>
    <w:rsid w:val="00DB5EE2"/>
    <w:rsid w:val="00DB609D"/>
    <w:rsid w:val="00DB6325"/>
    <w:rsid w:val="00DB654E"/>
    <w:rsid w:val="00DB68C7"/>
    <w:rsid w:val="00DB6970"/>
    <w:rsid w:val="00DB6B2D"/>
    <w:rsid w:val="00DB6B8B"/>
    <w:rsid w:val="00DB6F58"/>
    <w:rsid w:val="00DB7205"/>
    <w:rsid w:val="00DB7C49"/>
    <w:rsid w:val="00DB7FCC"/>
    <w:rsid w:val="00DC0017"/>
    <w:rsid w:val="00DC00C5"/>
    <w:rsid w:val="00DC0D26"/>
    <w:rsid w:val="00DC11B7"/>
    <w:rsid w:val="00DC132C"/>
    <w:rsid w:val="00DC1973"/>
    <w:rsid w:val="00DC1B91"/>
    <w:rsid w:val="00DC1D4B"/>
    <w:rsid w:val="00DC21C7"/>
    <w:rsid w:val="00DC24F5"/>
    <w:rsid w:val="00DC2588"/>
    <w:rsid w:val="00DC36B7"/>
    <w:rsid w:val="00DC4175"/>
    <w:rsid w:val="00DC4188"/>
    <w:rsid w:val="00DC50A4"/>
    <w:rsid w:val="00DC51C1"/>
    <w:rsid w:val="00DC51E9"/>
    <w:rsid w:val="00DC523A"/>
    <w:rsid w:val="00DC5313"/>
    <w:rsid w:val="00DC5F68"/>
    <w:rsid w:val="00DC620B"/>
    <w:rsid w:val="00DC64B0"/>
    <w:rsid w:val="00DC6711"/>
    <w:rsid w:val="00DC67FC"/>
    <w:rsid w:val="00DC6A2A"/>
    <w:rsid w:val="00DC6C54"/>
    <w:rsid w:val="00DC7265"/>
    <w:rsid w:val="00DC72AC"/>
    <w:rsid w:val="00DC7B5E"/>
    <w:rsid w:val="00DD00AB"/>
    <w:rsid w:val="00DD00FA"/>
    <w:rsid w:val="00DD08A3"/>
    <w:rsid w:val="00DD0C70"/>
    <w:rsid w:val="00DD1431"/>
    <w:rsid w:val="00DD146F"/>
    <w:rsid w:val="00DD17AA"/>
    <w:rsid w:val="00DD1974"/>
    <w:rsid w:val="00DD19D1"/>
    <w:rsid w:val="00DD1EAE"/>
    <w:rsid w:val="00DD20CE"/>
    <w:rsid w:val="00DD2455"/>
    <w:rsid w:val="00DD2B9B"/>
    <w:rsid w:val="00DD2EC2"/>
    <w:rsid w:val="00DD319B"/>
    <w:rsid w:val="00DD38C1"/>
    <w:rsid w:val="00DD3AC8"/>
    <w:rsid w:val="00DD3EB8"/>
    <w:rsid w:val="00DD3FEB"/>
    <w:rsid w:val="00DD45EB"/>
    <w:rsid w:val="00DD48B1"/>
    <w:rsid w:val="00DD4A83"/>
    <w:rsid w:val="00DD4B63"/>
    <w:rsid w:val="00DD50BB"/>
    <w:rsid w:val="00DD51FC"/>
    <w:rsid w:val="00DD592B"/>
    <w:rsid w:val="00DD5CC0"/>
    <w:rsid w:val="00DD6360"/>
    <w:rsid w:val="00DD63E3"/>
    <w:rsid w:val="00DD64F1"/>
    <w:rsid w:val="00DD68D8"/>
    <w:rsid w:val="00DD6A94"/>
    <w:rsid w:val="00DD7036"/>
    <w:rsid w:val="00DD709E"/>
    <w:rsid w:val="00DD70FE"/>
    <w:rsid w:val="00DD7311"/>
    <w:rsid w:val="00DD7B23"/>
    <w:rsid w:val="00DD7F9F"/>
    <w:rsid w:val="00DE007F"/>
    <w:rsid w:val="00DE0520"/>
    <w:rsid w:val="00DE059A"/>
    <w:rsid w:val="00DE0AAF"/>
    <w:rsid w:val="00DE0B4F"/>
    <w:rsid w:val="00DE0EB6"/>
    <w:rsid w:val="00DE114B"/>
    <w:rsid w:val="00DE1351"/>
    <w:rsid w:val="00DE167C"/>
    <w:rsid w:val="00DE19BB"/>
    <w:rsid w:val="00DE1DBB"/>
    <w:rsid w:val="00DE2065"/>
    <w:rsid w:val="00DE23CA"/>
    <w:rsid w:val="00DE33DC"/>
    <w:rsid w:val="00DE3DD2"/>
    <w:rsid w:val="00DE3E15"/>
    <w:rsid w:val="00DE4378"/>
    <w:rsid w:val="00DE4418"/>
    <w:rsid w:val="00DE4DD5"/>
    <w:rsid w:val="00DE5347"/>
    <w:rsid w:val="00DE5507"/>
    <w:rsid w:val="00DE56BA"/>
    <w:rsid w:val="00DE57BC"/>
    <w:rsid w:val="00DE5B8C"/>
    <w:rsid w:val="00DE5D08"/>
    <w:rsid w:val="00DE5EB0"/>
    <w:rsid w:val="00DE663F"/>
    <w:rsid w:val="00DE6CEB"/>
    <w:rsid w:val="00DE6E6E"/>
    <w:rsid w:val="00DE770B"/>
    <w:rsid w:val="00DE7A5D"/>
    <w:rsid w:val="00DF000E"/>
    <w:rsid w:val="00DF0513"/>
    <w:rsid w:val="00DF07EE"/>
    <w:rsid w:val="00DF0A0C"/>
    <w:rsid w:val="00DF0F2F"/>
    <w:rsid w:val="00DF12B8"/>
    <w:rsid w:val="00DF1529"/>
    <w:rsid w:val="00DF16E7"/>
    <w:rsid w:val="00DF273B"/>
    <w:rsid w:val="00DF2CFE"/>
    <w:rsid w:val="00DF2D60"/>
    <w:rsid w:val="00DF3434"/>
    <w:rsid w:val="00DF4B93"/>
    <w:rsid w:val="00DF5708"/>
    <w:rsid w:val="00DF5DE0"/>
    <w:rsid w:val="00DF6009"/>
    <w:rsid w:val="00DF67D7"/>
    <w:rsid w:val="00DF7192"/>
    <w:rsid w:val="00DF720C"/>
    <w:rsid w:val="00DF728C"/>
    <w:rsid w:val="00DF7503"/>
    <w:rsid w:val="00DF7609"/>
    <w:rsid w:val="00DF7967"/>
    <w:rsid w:val="00DF796B"/>
    <w:rsid w:val="00DF7A37"/>
    <w:rsid w:val="00E0020C"/>
    <w:rsid w:val="00E00D19"/>
    <w:rsid w:val="00E00D47"/>
    <w:rsid w:val="00E01490"/>
    <w:rsid w:val="00E01912"/>
    <w:rsid w:val="00E01B64"/>
    <w:rsid w:val="00E01C19"/>
    <w:rsid w:val="00E022D2"/>
    <w:rsid w:val="00E02696"/>
    <w:rsid w:val="00E029A4"/>
    <w:rsid w:val="00E02ED7"/>
    <w:rsid w:val="00E03310"/>
    <w:rsid w:val="00E03351"/>
    <w:rsid w:val="00E0335A"/>
    <w:rsid w:val="00E03B2F"/>
    <w:rsid w:val="00E03B67"/>
    <w:rsid w:val="00E03C38"/>
    <w:rsid w:val="00E04677"/>
    <w:rsid w:val="00E04AE8"/>
    <w:rsid w:val="00E04B3F"/>
    <w:rsid w:val="00E05465"/>
    <w:rsid w:val="00E056BC"/>
    <w:rsid w:val="00E056C1"/>
    <w:rsid w:val="00E06176"/>
    <w:rsid w:val="00E06524"/>
    <w:rsid w:val="00E06D3C"/>
    <w:rsid w:val="00E073AC"/>
    <w:rsid w:val="00E0749F"/>
    <w:rsid w:val="00E07535"/>
    <w:rsid w:val="00E076A9"/>
    <w:rsid w:val="00E10414"/>
    <w:rsid w:val="00E10E30"/>
    <w:rsid w:val="00E116E4"/>
    <w:rsid w:val="00E11D2B"/>
    <w:rsid w:val="00E128C1"/>
    <w:rsid w:val="00E12D46"/>
    <w:rsid w:val="00E1320D"/>
    <w:rsid w:val="00E13BDF"/>
    <w:rsid w:val="00E140C1"/>
    <w:rsid w:val="00E14183"/>
    <w:rsid w:val="00E141B8"/>
    <w:rsid w:val="00E14DBF"/>
    <w:rsid w:val="00E151E4"/>
    <w:rsid w:val="00E16544"/>
    <w:rsid w:val="00E16618"/>
    <w:rsid w:val="00E168D8"/>
    <w:rsid w:val="00E16C30"/>
    <w:rsid w:val="00E16F4D"/>
    <w:rsid w:val="00E1758E"/>
    <w:rsid w:val="00E17610"/>
    <w:rsid w:val="00E21836"/>
    <w:rsid w:val="00E2188E"/>
    <w:rsid w:val="00E21BB5"/>
    <w:rsid w:val="00E22137"/>
    <w:rsid w:val="00E221C4"/>
    <w:rsid w:val="00E22346"/>
    <w:rsid w:val="00E2316F"/>
    <w:rsid w:val="00E233E2"/>
    <w:rsid w:val="00E2341B"/>
    <w:rsid w:val="00E23519"/>
    <w:rsid w:val="00E23BA4"/>
    <w:rsid w:val="00E23C5C"/>
    <w:rsid w:val="00E23EE2"/>
    <w:rsid w:val="00E23F2A"/>
    <w:rsid w:val="00E245E8"/>
    <w:rsid w:val="00E24AB7"/>
    <w:rsid w:val="00E24BA0"/>
    <w:rsid w:val="00E24C31"/>
    <w:rsid w:val="00E24C78"/>
    <w:rsid w:val="00E24CAF"/>
    <w:rsid w:val="00E24CD9"/>
    <w:rsid w:val="00E2554B"/>
    <w:rsid w:val="00E25900"/>
    <w:rsid w:val="00E26043"/>
    <w:rsid w:val="00E269F5"/>
    <w:rsid w:val="00E27031"/>
    <w:rsid w:val="00E2744C"/>
    <w:rsid w:val="00E2788E"/>
    <w:rsid w:val="00E279EE"/>
    <w:rsid w:val="00E27CD8"/>
    <w:rsid w:val="00E3002F"/>
    <w:rsid w:val="00E3032F"/>
    <w:rsid w:val="00E306BB"/>
    <w:rsid w:val="00E30C07"/>
    <w:rsid w:val="00E30E7B"/>
    <w:rsid w:val="00E3115A"/>
    <w:rsid w:val="00E31795"/>
    <w:rsid w:val="00E3194B"/>
    <w:rsid w:val="00E31DD8"/>
    <w:rsid w:val="00E32002"/>
    <w:rsid w:val="00E32931"/>
    <w:rsid w:val="00E32ADD"/>
    <w:rsid w:val="00E32BF4"/>
    <w:rsid w:val="00E32C13"/>
    <w:rsid w:val="00E32D7A"/>
    <w:rsid w:val="00E33465"/>
    <w:rsid w:val="00E3371B"/>
    <w:rsid w:val="00E33873"/>
    <w:rsid w:val="00E3402F"/>
    <w:rsid w:val="00E340CA"/>
    <w:rsid w:val="00E3499A"/>
    <w:rsid w:val="00E3518E"/>
    <w:rsid w:val="00E35447"/>
    <w:rsid w:val="00E35B17"/>
    <w:rsid w:val="00E35CB0"/>
    <w:rsid w:val="00E35CFF"/>
    <w:rsid w:val="00E35E57"/>
    <w:rsid w:val="00E3677E"/>
    <w:rsid w:val="00E36946"/>
    <w:rsid w:val="00E36DBB"/>
    <w:rsid w:val="00E36E94"/>
    <w:rsid w:val="00E36EB9"/>
    <w:rsid w:val="00E371B0"/>
    <w:rsid w:val="00E37E59"/>
    <w:rsid w:val="00E40113"/>
    <w:rsid w:val="00E401FB"/>
    <w:rsid w:val="00E40555"/>
    <w:rsid w:val="00E40580"/>
    <w:rsid w:val="00E405F7"/>
    <w:rsid w:val="00E40948"/>
    <w:rsid w:val="00E40A63"/>
    <w:rsid w:val="00E40BA5"/>
    <w:rsid w:val="00E412C8"/>
    <w:rsid w:val="00E412D4"/>
    <w:rsid w:val="00E414ED"/>
    <w:rsid w:val="00E42154"/>
    <w:rsid w:val="00E4346D"/>
    <w:rsid w:val="00E43719"/>
    <w:rsid w:val="00E439C7"/>
    <w:rsid w:val="00E43F3D"/>
    <w:rsid w:val="00E44283"/>
    <w:rsid w:val="00E44335"/>
    <w:rsid w:val="00E445CA"/>
    <w:rsid w:val="00E44A65"/>
    <w:rsid w:val="00E44CB9"/>
    <w:rsid w:val="00E44FC3"/>
    <w:rsid w:val="00E455A9"/>
    <w:rsid w:val="00E45DCF"/>
    <w:rsid w:val="00E45F4E"/>
    <w:rsid w:val="00E46EB2"/>
    <w:rsid w:val="00E47A5F"/>
    <w:rsid w:val="00E47B9F"/>
    <w:rsid w:val="00E47E16"/>
    <w:rsid w:val="00E5003D"/>
    <w:rsid w:val="00E505DE"/>
    <w:rsid w:val="00E50B3E"/>
    <w:rsid w:val="00E50C6E"/>
    <w:rsid w:val="00E51622"/>
    <w:rsid w:val="00E516C0"/>
    <w:rsid w:val="00E51C1E"/>
    <w:rsid w:val="00E51F6B"/>
    <w:rsid w:val="00E52040"/>
    <w:rsid w:val="00E522AB"/>
    <w:rsid w:val="00E52357"/>
    <w:rsid w:val="00E526EE"/>
    <w:rsid w:val="00E52EB4"/>
    <w:rsid w:val="00E533C2"/>
    <w:rsid w:val="00E53456"/>
    <w:rsid w:val="00E534ED"/>
    <w:rsid w:val="00E53D46"/>
    <w:rsid w:val="00E547BD"/>
    <w:rsid w:val="00E54B9F"/>
    <w:rsid w:val="00E54CCD"/>
    <w:rsid w:val="00E54EC8"/>
    <w:rsid w:val="00E54EF1"/>
    <w:rsid w:val="00E5528E"/>
    <w:rsid w:val="00E55635"/>
    <w:rsid w:val="00E556C0"/>
    <w:rsid w:val="00E55845"/>
    <w:rsid w:val="00E55C06"/>
    <w:rsid w:val="00E56063"/>
    <w:rsid w:val="00E57021"/>
    <w:rsid w:val="00E572A3"/>
    <w:rsid w:val="00E57A2B"/>
    <w:rsid w:val="00E57CF4"/>
    <w:rsid w:val="00E60260"/>
    <w:rsid w:val="00E60433"/>
    <w:rsid w:val="00E604A3"/>
    <w:rsid w:val="00E60E1D"/>
    <w:rsid w:val="00E61513"/>
    <w:rsid w:val="00E61AC0"/>
    <w:rsid w:val="00E61F1D"/>
    <w:rsid w:val="00E622AE"/>
    <w:rsid w:val="00E62309"/>
    <w:rsid w:val="00E626A1"/>
    <w:rsid w:val="00E6280C"/>
    <w:rsid w:val="00E62991"/>
    <w:rsid w:val="00E62B1E"/>
    <w:rsid w:val="00E6319F"/>
    <w:rsid w:val="00E635BF"/>
    <w:rsid w:val="00E639D8"/>
    <w:rsid w:val="00E63F91"/>
    <w:rsid w:val="00E64501"/>
    <w:rsid w:val="00E648AA"/>
    <w:rsid w:val="00E648CB"/>
    <w:rsid w:val="00E64F36"/>
    <w:rsid w:val="00E659E6"/>
    <w:rsid w:val="00E65F36"/>
    <w:rsid w:val="00E66234"/>
    <w:rsid w:val="00E665E6"/>
    <w:rsid w:val="00E66779"/>
    <w:rsid w:val="00E66900"/>
    <w:rsid w:val="00E66E78"/>
    <w:rsid w:val="00E66F7F"/>
    <w:rsid w:val="00E670EB"/>
    <w:rsid w:val="00E67172"/>
    <w:rsid w:val="00E67319"/>
    <w:rsid w:val="00E674D8"/>
    <w:rsid w:val="00E67653"/>
    <w:rsid w:val="00E70845"/>
    <w:rsid w:val="00E70B7E"/>
    <w:rsid w:val="00E71704"/>
    <w:rsid w:val="00E718ED"/>
    <w:rsid w:val="00E71E1D"/>
    <w:rsid w:val="00E72155"/>
    <w:rsid w:val="00E72628"/>
    <w:rsid w:val="00E72A83"/>
    <w:rsid w:val="00E72D54"/>
    <w:rsid w:val="00E730CE"/>
    <w:rsid w:val="00E732A4"/>
    <w:rsid w:val="00E73D9A"/>
    <w:rsid w:val="00E746A5"/>
    <w:rsid w:val="00E74C81"/>
    <w:rsid w:val="00E74DD6"/>
    <w:rsid w:val="00E74F17"/>
    <w:rsid w:val="00E75C4D"/>
    <w:rsid w:val="00E767F7"/>
    <w:rsid w:val="00E768F8"/>
    <w:rsid w:val="00E76B95"/>
    <w:rsid w:val="00E76CB7"/>
    <w:rsid w:val="00E76D76"/>
    <w:rsid w:val="00E770F2"/>
    <w:rsid w:val="00E777D5"/>
    <w:rsid w:val="00E800B3"/>
    <w:rsid w:val="00E8068B"/>
    <w:rsid w:val="00E80769"/>
    <w:rsid w:val="00E809A6"/>
    <w:rsid w:val="00E80ED4"/>
    <w:rsid w:val="00E811FF"/>
    <w:rsid w:val="00E81BCC"/>
    <w:rsid w:val="00E81C6A"/>
    <w:rsid w:val="00E827A9"/>
    <w:rsid w:val="00E833B3"/>
    <w:rsid w:val="00E83456"/>
    <w:rsid w:val="00E834E8"/>
    <w:rsid w:val="00E837AC"/>
    <w:rsid w:val="00E83BBF"/>
    <w:rsid w:val="00E83E53"/>
    <w:rsid w:val="00E83F3F"/>
    <w:rsid w:val="00E84279"/>
    <w:rsid w:val="00E845C8"/>
    <w:rsid w:val="00E846A3"/>
    <w:rsid w:val="00E84BF3"/>
    <w:rsid w:val="00E8519B"/>
    <w:rsid w:val="00E857F5"/>
    <w:rsid w:val="00E8595F"/>
    <w:rsid w:val="00E85995"/>
    <w:rsid w:val="00E85A2B"/>
    <w:rsid w:val="00E85AD5"/>
    <w:rsid w:val="00E85E04"/>
    <w:rsid w:val="00E864DE"/>
    <w:rsid w:val="00E86539"/>
    <w:rsid w:val="00E86AFD"/>
    <w:rsid w:val="00E87741"/>
    <w:rsid w:val="00E8779F"/>
    <w:rsid w:val="00E87B10"/>
    <w:rsid w:val="00E87C10"/>
    <w:rsid w:val="00E900FC"/>
    <w:rsid w:val="00E903F9"/>
    <w:rsid w:val="00E9066E"/>
    <w:rsid w:val="00E91364"/>
    <w:rsid w:val="00E919CD"/>
    <w:rsid w:val="00E91AEC"/>
    <w:rsid w:val="00E91B7A"/>
    <w:rsid w:val="00E91D07"/>
    <w:rsid w:val="00E9233D"/>
    <w:rsid w:val="00E92382"/>
    <w:rsid w:val="00E923E1"/>
    <w:rsid w:val="00E9438C"/>
    <w:rsid w:val="00E948A8"/>
    <w:rsid w:val="00E94E26"/>
    <w:rsid w:val="00E95229"/>
    <w:rsid w:val="00E954F3"/>
    <w:rsid w:val="00E955AD"/>
    <w:rsid w:val="00E96127"/>
    <w:rsid w:val="00E96CB3"/>
    <w:rsid w:val="00E97ECB"/>
    <w:rsid w:val="00EA03A4"/>
    <w:rsid w:val="00EA0A09"/>
    <w:rsid w:val="00EA0F7F"/>
    <w:rsid w:val="00EA14B8"/>
    <w:rsid w:val="00EA16AB"/>
    <w:rsid w:val="00EA171E"/>
    <w:rsid w:val="00EA1962"/>
    <w:rsid w:val="00EA19EA"/>
    <w:rsid w:val="00EA2413"/>
    <w:rsid w:val="00EA260B"/>
    <w:rsid w:val="00EA2CB2"/>
    <w:rsid w:val="00EA3774"/>
    <w:rsid w:val="00EA3FBE"/>
    <w:rsid w:val="00EA5050"/>
    <w:rsid w:val="00EA550B"/>
    <w:rsid w:val="00EA63B0"/>
    <w:rsid w:val="00EA6456"/>
    <w:rsid w:val="00EA6694"/>
    <w:rsid w:val="00EA69C4"/>
    <w:rsid w:val="00EA6A53"/>
    <w:rsid w:val="00EA71C2"/>
    <w:rsid w:val="00EA72AE"/>
    <w:rsid w:val="00EA73F4"/>
    <w:rsid w:val="00EA7415"/>
    <w:rsid w:val="00EA7BA7"/>
    <w:rsid w:val="00EA7DE0"/>
    <w:rsid w:val="00EA7F03"/>
    <w:rsid w:val="00EB0285"/>
    <w:rsid w:val="00EB0530"/>
    <w:rsid w:val="00EB06F9"/>
    <w:rsid w:val="00EB08D4"/>
    <w:rsid w:val="00EB096C"/>
    <w:rsid w:val="00EB09BD"/>
    <w:rsid w:val="00EB14B5"/>
    <w:rsid w:val="00EB1500"/>
    <w:rsid w:val="00EB16F5"/>
    <w:rsid w:val="00EB1B19"/>
    <w:rsid w:val="00EB2524"/>
    <w:rsid w:val="00EB27C5"/>
    <w:rsid w:val="00EB2AA2"/>
    <w:rsid w:val="00EB2D5D"/>
    <w:rsid w:val="00EB2D72"/>
    <w:rsid w:val="00EB2D7D"/>
    <w:rsid w:val="00EB36A1"/>
    <w:rsid w:val="00EB37EA"/>
    <w:rsid w:val="00EB380E"/>
    <w:rsid w:val="00EB3AEA"/>
    <w:rsid w:val="00EB3D28"/>
    <w:rsid w:val="00EB465A"/>
    <w:rsid w:val="00EB5353"/>
    <w:rsid w:val="00EB56E8"/>
    <w:rsid w:val="00EB6106"/>
    <w:rsid w:val="00EB6136"/>
    <w:rsid w:val="00EB6313"/>
    <w:rsid w:val="00EB77CC"/>
    <w:rsid w:val="00EB7908"/>
    <w:rsid w:val="00EB7979"/>
    <w:rsid w:val="00EB7A88"/>
    <w:rsid w:val="00EC0059"/>
    <w:rsid w:val="00EC019C"/>
    <w:rsid w:val="00EC035A"/>
    <w:rsid w:val="00EC084A"/>
    <w:rsid w:val="00EC0AE5"/>
    <w:rsid w:val="00EC0E42"/>
    <w:rsid w:val="00EC15A8"/>
    <w:rsid w:val="00EC17FF"/>
    <w:rsid w:val="00EC19B7"/>
    <w:rsid w:val="00EC1B73"/>
    <w:rsid w:val="00EC1E8B"/>
    <w:rsid w:val="00EC2516"/>
    <w:rsid w:val="00EC2EC9"/>
    <w:rsid w:val="00EC33AA"/>
    <w:rsid w:val="00EC3935"/>
    <w:rsid w:val="00EC3AA2"/>
    <w:rsid w:val="00EC41F3"/>
    <w:rsid w:val="00EC459B"/>
    <w:rsid w:val="00EC4C94"/>
    <w:rsid w:val="00EC51AA"/>
    <w:rsid w:val="00EC5256"/>
    <w:rsid w:val="00EC5C40"/>
    <w:rsid w:val="00EC5E6D"/>
    <w:rsid w:val="00EC5EAE"/>
    <w:rsid w:val="00EC66E8"/>
    <w:rsid w:val="00EC67C1"/>
    <w:rsid w:val="00EC6B39"/>
    <w:rsid w:val="00EC6D6B"/>
    <w:rsid w:val="00EC6DF7"/>
    <w:rsid w:val="00EC74DC"/>
    <w:rsid w:val="00EC7D2F"/>
    <w:rsid w:val="00EC7E97"/>
    <w:rsid w:val="00ED0FFF"/>
    <w:rsid w:val="00ED101F"/>
    <w:rsid w:val="00ED13A0"/>
    <w:rsid w:val="00ED17B6"/>
    <w:rsid w:val="00ED1BAF"/>
    <w:rsid w:val="00ED1DAD"/>
    <w:rsid w:val="00ED2D34"/>
    <w:rsid w:val="00ED2F3F"/>
    <w:rsid w:val="00ED31A2"/>
    <w:rsid w:val="00ED31BB"/>
    <w:rsid w:val="00ED3A0F"/>
    <w:rsid w:val="00ED3CC4"/>
    <w:rsid w:val="00ED3D1D"/>
    <w:rsid w:val="00ED3D87"/>
    <w:rsid w:val="00ED4078"/>
    <w:rsid w:val="00ED44FE"/>
    <w:rsid w:val="00ED48E0"/>
    <w:rsid w:val="00ED50B0"/>
    <w:rsid w:val="00ED5392"/>
    <w:rsid w:val="00ED55BB"/>
    <w:rsid w:val="00ED5A62"/>
    <w:rsid w:val="00ED5C39"/>
    <w:rsid w:val="00ED65B0"/>
    <w:rsid w:val="00ED7420"/>
    <w:rsid w:val="00ED7DD5"/>
    <w:rsid w:val="00ED7F30"/>
    <w:rsid w:val="00EE0002"/>
    <w:rsid w:val="00EE0223"/>
    <w:rsid w:val="00EE04B8"/>
    <w:rsid w:val="00EE059B"/>
    <w:rsid w:val="00EE07A2"/>
    <w:rsid w:val="00EE09E0"/>
    <w:rsid w:val="00EE0AE3"/>
    <w:rsid w:val="00EE0BE7"/>
    <w:rsid w:val="00EE115A"/>
    <w:rsid w:val="00EE1339"/>
    <w:rsid w:val="00EE1AFA"/>
    <w:rsid w:val="00EE1BFC"/>
    <w:rsid w:val="00EE1F16"/>
    <w:rsid w:val="00EE2106"/>
    <w:rsid w:val="00EE2326"/>
    <w:rsid w:val="00EE27DA"/>
    <w:rsid w:val="00EE280C"/>
    <w:rsid w:val="00EE2C65"/>
    <w:rsid w:val="00EE2E25"/>
    <w:rsid w:val="00EE303C"/>
    <w:rsid w:val="00EE34F6"/>
    <w:rsid w:val="00EE36F9"/>
    <w:rsid w:val="00EE38D3"/>
    <w:rsid w:val="00EE4431"/>
    <w:rsid w:val="00EE4750"/>
    <w:rsid w:val="00EE478B"/>
    <w:rsid w:val="00EE4873"/>
    <w:rsid w:val="00EE4BD2"/>
    <w:rsid w:val="00EE5A91"/>
    <w:rsid w:val="00EE5E9D"/>
    <w:rsid w:val="00EE5FB9"/>
    <w:rsid w:val="00EE60C7"/>
    <w:rsid w:val="00EE6B36"/>
    <w:rsid w:val="00EE6BAE"/>
    <w:rsid w:val="00EE6D6C"/>
    <w:rsid w:val="00EE7F31"/>
    <w:rsid w:val="00EF04F0"/>
    <w:rsid w:val="00EF059B"/>
    <w:rsid w:val="00EF0D17"/>
    <w:rsid w:val="00EF0E16"/>
    <w:rsid w:val="00EF0ECF"/>
    <w:rsid w:val="00EF11CC"/>
    <w:rsid w:val="00EF1266"/>
    <w:rsid w:val="00EF15CD"/>
    <w:rsid w:val="00EF1B4B"/>
    <w:rsid w:val="00EF2209"/>
    <w:rsid w:val="00EF2401"/>
    <w:rsid w:val="00EF2AEC"/>
    <w:rsid w:val="00EF2C14"/>
    <w:rsid w:val="00EF2C30"/>
    <w:rsid w:val="00EF4384"/>
    <w:rsid w:val="00EF47B8"/>
    <w:rsid w:val="00EF4C39"/>
    <w:rsid w:val="00EF4D61"/>
    <w:rsid w:val="00EF4E06"/>
    <w:rsid w:val="00EF521B"/>
    <w:rsid w:val="00EF5377"/>
    <w:rsid w:val="00EF70E8"/>
    <w:rsid w:val="00EF72BE"/>
    <w:rsid w:val="00EF7324"/>
    <w:rsid w:val="00EF7452"/>
    <w:rsid w:val="00EF761D"/>
    <w:rsid w:val="00EF7CC1"/>
    <w:rsid w:val="00F00403"/>
    <w:rsid w:val="00F00C6E"/>
    <w:rsid w:val="00F00CEA"/>
    <w:rsid w:val="00F00D34"/>
    <w:rsid w:val="00F01482"/>
    <w:rsid w:val="00F01976"/>
    <w:rsid w:val="00F0216F"/>
    <w:rsid w:val="00F022BB"/>
    <w:rsid w:val="00F02589"/>
    <w:rsid w:val="00F037A2"/>
    <w:rsid w:val="00F03BE1"/>
    <w:rsid w:val="00F03F0D"/>
    <w:rsid w:val="00F040CC"/>
    <w:rsid w:val="00F0420C"/>
    <w:rsid w:val="00F043B8"/>
    <w:rsid w:val="00F04850"/>
    <w:rsid w:val="00F05236"/>
    <w:rsid w:val="00F052DD"/>
    <w:rsid w:val="00F05627"/>
    <w:rsid w:val="00F05766"/>
    <w:rsid w:val="00F062F2"/>
    <w:rsid w:val="00F06437"/>
    <w:rsid w:val="00F0671A"/>
    <w:rsid w:val="00F06A54"/>
    <w:rsid w:val="00F06C3F"/>
    <w:rsid w:val="00F072B1"/>
    <w:rsid w:val="00F07642"/>
    <w:rsid w:val="00F07AB4"/>
    <w:rsid w:val="00F10286"/>
    <w:rsid w:val="00F11E99"/>
    <w:rsid w:val="00F11EBE"/>
    <w:rsid w:val="00F126E5"/>
    <w:rsid w:val="00F12895"/>
    <w:rsid w:val="00F129C6"/>
    <w:rsid w:val="00F140B8"/>
    <w:rsid w:val="00F14163"/>
    <w:rsid w:val="00F14248"/>
    <w:rsid w:val="00F142F9"/>
    <w:rsid w:val="00F1494F"/>
    <w:rsid w:val="00F14BBF"/>
    <w:rsid w:val="00F14D6F"/>
    <w:rsid w:val="00F153AB"/>
    <w:rsid w:val="00F15701"/>
    <w:rsid w:val="00F1595B"/>
    <w:rsid w:val="00F15BE5"/>
    <w:rsid w:val="00F15CE9"/>
    <w:rsid w:val="00F15E8C"/>
    <w:rsid w:val="00F1626E"/>
    <w:rsid w:val="00F16286"/>
    <w:rsid w:val="00F166EB"/>
    <w:rsid w:val="00F1682E"/>
    <w:rsid w:val="00F16946"/>
    <w:rsid w:val="00F16A9E"/>
    <w:rsid w:val="00F17065"/>
    <w:rsid w:val="00F17117"/>
    <w:rsid w:val="00F1753A"/>
    <w:rsid w:val="00F1764A"/>
    <w:rsid w:val="00F17AA1"/>
    <w:rsid w:val="00F17BF9"/>
    <w:rsid w:val="00F17E42"/>
    <w:rsid w:val="00F20C0B"/>
    <w:rsid w:val="00F20FB1"/>
    <w:rsid w:val="00F21188"/>
    <w:rsid w:val="00F211B3"/>
    <w:rsid w:val="00F211D2"/>
    <w:rsid w:val="00F22432"/>
    <w:rsid w:val="00F22893"/>
    <w:rsid w:val="00F22E22"/>
    <w:rsid w:val="00F232EC"/>
    <w:rsid w:val="00F23341"/>
    <w:rsid w:val="00F24032"/>
    <w:rsid w:val="00F24514"/>
    <w:rsid w:val="00F25304"/>
    <w:rsid w:val="00F25473"/>
    <w:rsid w:val="00F25883"/>
    <w:rsid w:val="00F25A2C"/>
    <w:rsid w:val="00F26832"/>
    <w:rsid w:val="00F269D6"/>
    <w:rsid w:val="00F26AB7"/>
    <w:rsid w:val="00F26B65"/>
    <w:rsid w:val="00F26DD6"/>
    <w:rsid w:val="00F26DF0"/>
    <w:rsid w:val="00F279BA"/>
    <w:rsid w:val="00F27D20"/>
    <w:rsid w:val="00F301CF"/>
    <w:rsid w:val="00F30E11"/>
    <w:rsid w:val="00F31028"/>
    <w:rsid w:val="00F31872"/>
    <w:rsid w:val="00F31A70"/>
    <w:rsid w:val="00F31D6E"/>
    <w:rsid w:val="00F3218C"/>
    <w:rsid w:val="00F32B00"/>
    <w:rsid w:val="00F32D53"/>
    <w:rsid w:val="00F335E5"/>
    <w:rsid w:val="00F34A7A"/>
    <w:rsid w:val="00F34D61"/>
    <w:rsid w:val="00F34F61"/>
    <w:rsid w:val="00F35741"/>
    <w:rsid w:val="00F35749"/>
    <w:rsid w:val="00F35B16"/>
    <w:rsid w:val="00F35BA4"/>
    <w:rsid w:val="00F35E1F"/>
    <w:rsid w:val="00F35EB3"/>
    <w:rsid w:val="00F36320"/>
    <w:rsid w:val="00F3644A"/>
    <w:rsid w:val="00F3651A"/>
    <w:rsid w:val="00F3663A"/>
    <w:rsid w:val="00F3667C"/>
    <w:rsid w:val="00F36759"/>
    <w:rsid w:val="00F3706D"/>
    <w:rsid w:val="00F371E5"/>
    <w:rsid w:val="00F37888"/>
    <w:rsid w:val="00F400AC"/>
    <w:rsid w:val="00F40109"/>
    <w:rsid w:val="00F4031C"/>
    <w:rsid w:val="00F40359"/>
    <w:rsid w:val="00F4053B"/>
    <w:rsid w:val="00F407D2"/>
    <w:rsid w:val="00F4083B"/>
    <w:rsid w:val="00F40D82"/>
    <w:rsid w:val="00F41040"/>
    <w:rsid w:val="00F410E2"/>
    <w:rsid w:val="00F417EE"/>
    <w:rsid w:val="00F41EC5"/>
    <w:rsid w:val="00F42818"/>
    <w:rsid w:val="00F42908"/>
    <w:rsid w:val="00F42A49"/>
    <w:rsid w:val="00F43654"/>
    <w:rsid w:val="00F43814"/>
    <w:rsid w:val="00F43EF4"/>
    <w:rsid w:val="00F443E9"/>
    <w:rsid w:val="00F44A51"/>
    <w:rsid w:val="00F44BF7"/>
    <w:rsid w:val="00F45D4E"/>
    <w:rsid w:val="00F45FD7"/>
    <w:rsid w:val="00F4610D"/>
    <w:rsid w:val="00F46326"/>
    <w:rsid w:val="00F46B42"/>
    <w:rsid w:val="00F46D00"/>
    <w:rsid w:val="00F46F4A"/>
    <w:rsid w:val="00F47250"/>
    <w:rsid w:val="00F47322"/>
    <w:rsid w:val="00F47459"/>
    <w:rsid w:val="00F47898"/>
    <w:rsid w:val="00F47CCB"/>
    <w:rsid w:val="00F47D89"/>
    <w:rsid w:val="00F50BB6"/>
    <w:rsid w:val="00F50EBF"/>
    <w:rsid w:val="00F5159F"/>
    <w:rsid w:val="00F51A53"/>
    <w:rsid w:val="00F521D4"/>
    <w:rsid w:val="00F522E0"/>
    <w:rsid w:val="00F527E9"/>
    <w:rsid w:val="00F5296E"/>
    <w:rsid w:val="00F52C3A"/>
    <w:rsid w:val="00F52CBD"/>
    <w:rsid w:val="00F52D9A"/>
    <w:rsid w:val="00F53061"/>
    <w:rsid w:val="00F53146"/>
    <w:rsid w:val="00F5332C"/>
    <w:rsid w:val="00F53404"/>
    <w:rsid w:val="00F53B36"/>
    <w:rsid w:val="00F53D90"/>
    <w:rsid w:val="00F542F0"/>
    <w:rsid w:val="00F543A5"/>
    <w:rsid w:val="00F54FA4"/>
    <w:rsid w:val="00F55062"/>
    <w:rsid w:val="00F55C4D"/>
    <w:rsid w:val="00F55D69"/>
    <w:rsid w:val="00F55F9E"/>
    <w:rsid w:val="00F55FA2"/>
    <w:rsid w:val="00F5706B"/>
    <w:rsid w:val="00F57159"/>
    <w:rsid w:val="00F579DE"/>
    <w:rsid w:val="00F579FA"/>
    <w:rsid w:val="00F57B52"/>
    <w:rsid w:val="00F57E2C"/>
    <w:rsid w:val="00F57EBE"/>
    <w:rsid w:val="00F57F78"/>
    <w:rsid w:val="00F60232"/>
    <w:rsid w:val="00F60626"/>
    <w:rsid w:val="00F60B34"/>
    <w:rsid w:val="00F61465"/>
    <w:rsid w:val="00F614E3"/>
    <w:rsid w:val="00F617CF"/>
    <w:rsid w:val="00F619C3"/>
    <w:rsid w:val="00F61A6C"/>
    <w:rsid w:val="00F61EC6"/>
    <w:rsid w:val="00F61F72"/>
    <w:rsid w:val="00F62136"/>
    <w:rsid w:val="00F6221A"/>
    <w:rsid w:val="00F6231A"/>
    <w:rsid w:val="00F62554"/>
    <w:rsid w:val="00F628BC"/>
    <w:rsid w:val="00F62977"/>
    <w:rsid w:val="00F629B8"/>
    <w:rsid w:val="00F62B1E"/>
    <w:rsid w:val="00F62EAA"/>
    <w:rsid w:val="00F63388"/>
    <w:rsid w:val="00F6377F"/>
    <w:rsid w:val="00F63ADA"/>
    <w:rsid w:val="00F645B9"/>
    <w:rsid w:val="00F646AF"/>
    <w:rsid w:val="00F646FB"/>
    <w:rsid w:val="00F648D7"/>
    <w:rsid w:val="00F6492A"/>
    <w:rsid w:val="00F64CC5"/>
    <w:rsid w:val="00F64E7A"/>
    <w:rsid w:val="00F64EB5"/>
    <w:rsid w:val="00F65278"/>
    <w:rsid w:val="00F6543A"/>
    <w:rsid w:val="00F65625"/>
    <w:rsid w:val="00F65A82"/>
    <w:rsid w:val="00F666D5"/>
    <w:rsid w:val="00F66851"/>
    <w:rsid w:val="00F66911"/>
    <w:rsid w:val="00F66FB1"/>
    <w:rsid w:val="00F6723A"/>
    <w:rsid w:val="00F679C6"/>
    <w:rsid w:val="00F70342"/>
    <w:rsid w:val="00F704EA"/>
    <w:rsid w:val="00F70558"/>
    <w:rsid w:val="00F709F2"/>
    <w:rsid w:val="00F70E8F"/>
    <w:rsid w:val="00F71208"/>
    <w:rsid w:val="00F714A7"/>
    <w:rsid w:val="00F71856"/>
    <w:rsid w:val="00F71961"/>
    <w:rsid w:val="00F7214D"/>
    <w:rsid w:val="00F7276A"/>
    <w:rsid w:val="00F73078"/>
    <w:rsid w:val="00F73333"/>
    <w:rsid w:val="00F73434"/>
    <w:rsid w:val="00F73F3B"/>
    <w:rsid w:val="00F74175"/>
    <w:rsid w:val="00F74379"/>
    <w:rsid w:val="00F744D9"/>
    <w:rsid w:val="00F746E6"/>
    <w:rsid w:val="00F74FFD"/>
    <w:rsid w:val="00F751D6"/>
    <w:rsid w:val="00F752FD"/>
    <w:rsid w:val="00F7558E"/>
    <w:rsid w:val="00F75ADB"/>
    <w:rsid w:val="00F7609F"/>
    <w:rsid w:val="00F7620C"/>
    <w:rsid w:val="00F770A2"/>
    <w:rsid w:val="00F772EC"/>
    <w:rsid w:val="00F77351"/>
    <w:rsid w:val="00F7737B"/>
    <w:rsid w:val="00F7752B"/>
    <w:rsid w:val="00F775D9"/>
    <w:rsid w:val="00F77702"/>
    <w:rsid w:val="00F7797B"/>
    <w:rsid w:val="00F77A1A"/>
    <w:rsid w:val="00F77D5C"/>
    <w:rsid w:val="00F77FD9"/>
    <w:rsid w:val="00F800F0"/>
    <w:rsid w:val="00F80282"/>
    <w:rsid w:val="00F80339"/>
    <w:rsid w:val="00F80A6F"/>
    <w:rsid w:val="00F81009"/>
    <w:rsid w:val="00F8109B"/>
    <w:rsid w:val="00F8124D"/>
    <w:rsid w:val="00F81445"/>
    <w:rsid w:val="00F81B6D"/>
    <w:rsid w:val="00F82404"/>
    <w:rsid w:val="00F82B54"/>
    <w:rsid w:val="00F82EA0"/>
    <w:rsid w:val="00F82FDA"/>
    <w:rsid w:val="00F830DA"/>
    <w:rsid w:val="00F8356F"/>
    <w:rsid w:val="00F8370D"/>
    <w:rsid w:val="00F83AB5"/>
    <w:rsid w:val="00F83F72"/>
    <w:rsid w:val="00F84129"/>
    <w:rsid w:val="00F84402"/>
    <w:rsid w:val="00F85130"/>
    <w:rsid w:val="00F85164"/>
    <w:rsid w:val="00F851A4"/>
    <w:rsid w:val="00F85475"/>
    <w:rsid w:val="00F85AFF"/>
    <w:rsid w:val="00F85C4E"/>
    <w:rsid w:val="00F85D1D"/>
    <w:rsid w:val="00F861D0"/>
    <w:rsid w:val="00F86523"/>
    <w:rsid w:val="00F867D2"/>
    <w:rsid w:val="00F86A4D"/>
    <w:rsid w:val="00F86E39"/>
    <w:rsid w:val="00F8738B"/>
    <w:rsid w:val="00F876CF"/>
    <w:rsid w:val="00F87C5B"/>
    <w:rsid w:val="00F87DD7"/>
    <w:rsid w:val="00F9026B"/>
    <w:rsid w:val="00F90309"/>
    <w:rsid w:val="00F90502"/>
    <w:rsid w:val="00F909BF"/>
    <w:rsid w:val="00F91421"/>
    <w:rsid w:val="00F9167B"/>
    <w:rsid w:val="00F917B7"/>
    <w:rsid w:val="00F918AA"/>
    <w:rsid w:val="00F91B16"/>
    <w:rsid w:val="00F92077"/>
    <w:rsid w:val="00F923D7"/>
    <w:rsid w:val="00F92468"/>
    <w:rsid w:val="00F928C0"/>
    <w:rsid w:val="00F929E3"/>
    <w:rsid w:val="00F92B96"/>
    <w:rsid w:val="00F92D6D"/>
    <w:rsid w:val="00F92DDC"/>
    <w:rsid w:val="00F92DF7"/>
    <w:rsid w:val="00F93291"/>
    <w:rsid w:val="00F935C7"/>
    <w:rsid w:val="00F937CC"/>
    <w:rsid w:val="00F93A32"/>
    <w:rsid w:val="00F93E40"/>
    <w:rsid w:val="00F940F7"/>
    <w:rsid w:val="00F94181"/>
    <w:rsid w:val="00F9441E"/>
    <w:rsid w:val="00F94463"/>
    <w:rsid w:val="00F94484"/>
    <w:rsid w:val="00F94A65"/>
    <w:rsid w:val="00F94E04"/>
    <w:rsid w:val="00F94F9B"/>
    <w:rsid w:val="00F95C37"/>
    <w:rsid w:val="00F9609D"/>
    <w:rsid w:val="00F96217"/>
    <w:rsid w:val="00F962E7"/>
    <w:rsid w:val="00F96342"/>
    <w:rsid w:val="00F966E0"/>
    <w:rsid w:val="00F968C8"/>
    <w:rsid w:val="00F96B08"/>
    <w:rsid w:val="00F96CB4"/>
    <w:rsid w:val="00F97060"/>
    <w:rsid w:val="00F97367"/>
    <w:rsid w:val="00F974CD"/>
    <w:rsid w:val="00F97A03"/>
    <w:rsid w:val="00F97ACE"/>
    <w:rsid w:val="00F97F8B"/>
    <w:rsid w:val="00FA003F"/>
    <w:rsid w:val="00FA013D"/>
    <w:rsid w:val="00FA0260"/>
    <w:rsid w:val="00FA0A68"/>
    <w:rsid w:val="00FA1CC7"/>
    <w:rsid w:val="00FA1E56"/>
    <w:rsid w:val="00FA1E85"/>
    <w:rsid w:val="00FA253B"/>
    <w:rsid w:val="00FA26F6"/>
    <w:rsid w:val="00FA2A5C"/>
    <w:rsid w:val="00FA3255"/>
    <w:rsid w:val="00FA3282"/>
    <w:rsid w:val="00FA3289"/>
    <w:rsid w:val="00FA37E6"/>
    <w:rsid w:val="00FA3A11"/>
    <w:rsid w:val="00FA3EC3"/>
    <w:rsid w:val="00FA3ED9"/>
    <w:rsid w:val="00FA429A"/>
    <w:rsid w:val="00FA4381"/>
    <w:rsid w:val="00FA4498"/>
    <w:rsid w:val="00FA4819"/>
    <w:rsid w:val="00FA4C4C"/>
    <w:rsid w:val="00FA578B"/>
    <w:rsid w:val="00FA5861"/>
    <w:rsid w:val="00FA5F26"/>
    <w:rsid w:val="00FA64C1"/>
    <w:rsid w:val="00FA6B4F"/>
    <w:rsid w:val="00FA6C44"/>
    <w:rsid w:val="00FA6EEB"/>
    <w:rsid w:val="00FA6F12"/>
    <w:rsid w:val="00FA7D20"/>
    <w:rsid w:val="00FB0348"/>
    <w:rsid w:val="00FB09B3"/>
    <w:rsid w:val="00FB0EA0"/>
    <w:rsid w:val="00FB1102"/>
    <w:rsid w:val="00FB115F"/>
    <w:rsid w:val="00FB12CD"/>
    <w:rsid w:val="00FB156A"/>
    <w:rsid w:val="00FB19AD"/>
    <w:rsid w:val="00FB19FD"/>
    <w:rsid w:val="00FB1A1D"/>
    <w:rsid w:val="00FB2217"/>
    <w:rsid w:val="00FB226F"/>
    <w:rsid w:val="00FB2615"/>
    <w:rsid w:val="00FB2BBD"/>
    <w:rsid w:val="00FB2D17"/>
    <w:rsid w:val="00FB2E4D"/>
    <w:rsid w:val="00FB3E42"/>
    <w:rsid w:val="00FB3F0C"/>
    <w:rsid w:val="00FB4290"/>
    <w:rsid w:val="00FB4AEB"/>
    <w:rsid w:val="00FB520D"/>
    <w:rsid w:val="00FB54BA"/>
    <w:rsid w:val="00FB5672"/>
    <w:rsid w:val="00FB5764"/>
    <w:rsid w:val="00FB5C59"/>
    <w:rsid w:val="00FB622E"/>
    <w:rsid w:val="00FB698F"/>
    <w:rsid w:val="00FB6BB9"/>
    <w:rsid w:val="00FB6BE3"/>
    <w:rsid w:val="00FB6D34"/>
    <w:rsid w:val="00FB744B"/>
    <w:rsid w:val="00FB7D93"/>
    <w:rsid w:val="00FC0313"/>
    <w:rsid w:val="00FC0A01"/>
    <w:rsid w:val="00FC0FD6"/>
    <w:rsid w:val="00FC176F"/>
    <w:rsid w:val="00FC1B2C"/>
    <w:rsid w:val="00FC1C04"/>
    <w:rsid w:val="00FC1DA7"/>
    <w:rsid w:val="00FC232A"/>
    <w:rsid w:val="00FC2501"/>
    <w:rsid w:val="00FC2626"/>
    <w:rsid w:val="00FC2766"/>
    <w:rsid w:val="00FC289D"/>
    <w:rsid w:val="00FC352D"/>
    <w:rsid w:val="00FC3C79"/>
    <w:rsid w:val="00FC3D56"/>
    <w:rsid w:val="00FC3E4B"/>
    <w:rsid w:val="00FC3EDC"/>
    <w:rsid w:val="00FC4028"/>
    <w:rsid w:val="00FC46CA"/>
    <w:rsid w:val="00FC47C9"/>
    <w:rsid w:val="00FC49DC"/>
    <w:rsid w:val="00FC4AAB"/>
    <w:rsid w:val="00FC4DCC"/>
    <w:rsid w:val="00FC4FEA"/>
    <w:rsid w:val="00FC50B4"/>
    <w:rsid w:val="00FC515C"/>
    <w:rsid w:val="00FC5D01"/>
    <w:rsid w:val="00FC5DAF"/>
    <w:rsid w:val="00FC7233"/>
    <w:rsid w:val="00FC7C39"/>
    <w:rsid w:val="00FD0183"/>
    <w:rsid w:val="00FD0907"/>
    <w:rsid w:val="00FD0F89"/>
    <w:rsid w:val="00FD1BB3"/>
    <w:rsid w:val="00FD1D8A"/>
    <w:rsid w:val="00FD1F6F"/>
    <w:rsid w:val="00FD24B5"/>
    <w:rsid w:val="00FD29AA"/>
    <w:rsid w:val="00FD38D3"/>
    <w:rsid w:val="00FD461A"/>
    <w:rsid w:val="00FD47EA"/>
    <w:rsid w:val="00FD4FEC"/>
    <w:rsid w:val="00FD5236"/>
    <w:rsid w:val="00FD5482"/>
    <w:rsid w:val="00FD5983"/>
    <w:rsid w:val="00FD5ABF"/>
    <w:rsid w:val="00FD6355"/>
    <w:rsid w:val="00FD6ABA"/>
    <w:rsid w:val="00FD6B91"/>
    <w:rsid w:val="00FD7231"/>
    <w:rsid w:val="00FD7D16"/>
    <w:rsid w:val="00FE0120"/>
    <w:rsid w:val="00FE0280"/>
    <w:rsid w:val="00FE05F1"/>
    <w:rsid w:val="00FE075D"/>
    <w:rsid w:val="00FE08B9"/>
    <w:rsid w:val="00FE0B9C"/>
    <w:rsid w:val="00FE1201"/>
    <w:rsid w:val="00FE1636"/>
    <w:rsid w:val="00FE18CF"/>
    <w:rsid w:val="00FE205E"/>
    <w:rsid w:val="00FE23FF"/>
    <w:rsid w:val="00FE2E5D"/>
    <w:rsid w:val="00FE3302"/>
    <w:rsid w:val="00FE355E"/>
    <w:rsid w:val="00FE3563"/>
    <w:rsid w:val="00FE35E5"/>
    <w:rsid w:val="00FE42EF"/>
    <w:rsid w:val="00FE4725"/>
    <w:rsid w:val="00FE4E08"/>
    <w:rsid w:val="00FE5185"/>
    <w:rsid w:val="00FE5839"/>
    <w:rsid w:val="00FE70C0"/>
    <w:rsid w:val="00FE71FE"/>
    <w:rsid w:val="00FE726F"/>
    <w:rsid w:val="00FE77BE"/>
    <w:rsid w:val="00FE7ABA"/>
    <w:rsid w:val="00FE7E95"/>
    <w:rsid w:val="00FE7F19"/>
    <w:rsid w:val="00FF01EA"/>
    <w:rsid w:val="00FF0394"/>
    <w:rsid w:val="00FF068B"/>
    <w:rsid w:val="00FF06BD"/>
    <w:rsid w:val="00FF07C9"/>
    <w:rsid w:val="00FF0D77"/>
    <w:rsid w:val="00FF24BB"/>
    <w:rsid w:val="00FF2690"/>
    <w:rsid w:val="00FF29CD"/>
    <w:rsid w:val="00FF3CF1"/>
    <w:rsid w:val="00FF3F77"/>
    <w:rsid w:val="00FF45D2"/>
    <w:rsid w:val="00FF492D"/>
    <w:rsid w:val="00FF4BB4"/>
    <w:rsid w:val="00FF4C21"/>
    <w:rsid w:val="00FF4E77"/>
    <w:rsid w:val="00FF528B"/>
    <w:rsid w:val="00FF5536"/>
    <w:rsid w:val="00FF5B24"/>
    <w:rsid w:val="00FF5B38"/>
    <w:rsid w:val="00FF5DF7"/>
    <w:rsid w:val="00FF5F9F"/>
    <w:rsid w:val="00FF663A"/>
    <w:rsid w:val="00FF66DB"/>
    <w:rsid w:val="00FF6D3D"/>
    <w:rsid w:val="00FF6DFE"/>
    <w:rsid w:val="00FF79AD"/>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62DC6A3"/>
  <w15:docId w15:val="{A5B18B57-0F94-42AB-84DA-6C87BC1E4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87F6C"/>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next w:val="a0"/>
    <w:link w:val="10"/>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basedOn w:val="1"/>
    <w:next w:val="a0"/>
    <w:link w:val="20"/>
    <w:qFormat/>
    <w:rsid w:val="005972C9"/>
    <w:pPr>
      <w:numPr>
        <w:ilvl w:val="1"/>
      </w:numPr>
      <w:pBdr>
        <w:top w:val="none" w:sz="0" w:space="0" w:color="auto"/>
      </w:pBdr>
      <w:tabs>
        <w:tab w:val="clear" w:pos="576"/>
        <w:tab w:val="num" w:pos="3978"/>
      </w:tabs>
      <w:spacing w:before="180"/>
      <w:ind w:left="3402"/>
      <w:outlineLvl w:val="1"/>
    </w:pPr>
    <w:rPr>
      <w:sz w:val="32"/>
    </w:rPr>
  </w:style>
  <w:style w:type="paragraph" w:styleId="3">
    <w:name w:val="heading 3"/>
    <w:basedOn w:val="2"/>
    <w:next w:val="a0"/>
    <w:link w:val="30"/>
    <w:qFormat/>
    <w:rsid w:val="005972C9"/>
    <w:pPr>
      <w:numPr>
        <w:ilvl w:val="2"/>
      </w:numPr>
      <w:spacing w:before="120"/>
      <w:outlineLvl w:val="2"/>
    </w:pPr>
    <w:rPr>
      <w:sz w:val="28"/>
    </w:rPr>
  </w:style>
  <w:style w:type="paragraph" w:styleId="4">
    <w:name w:val="heading 4"/>
    <w:basedOn w:val="3"/>
    <w:next w:val="a0"/>
    <w:link w:val="40"/>
    <w:qFormat/>
    <w:rsid w:val="005972C9"/>
    <w:pPr>
      <w:numPr>
        <w:ilvl w:val="3"/>
        <w:numId w:val="0"/>
      </w:numPr>
      <w:outlineLvl w:val="3"/>
    </w:pPr>
    <w:rPr>
      <w:sz w:val="24"/>
    </w:rPr>
  </w:style>
  <w:style w:type="paragraph" w:styleId="5">
    <w:name w:val="heading 5"/>
    <w:basedOn w:val="4"/>
    <w:next w:val="a0"/>
    <w:link w:val="50"/>
    <w:qFormat/>
    <w:rsid w:val="005972C9"/>
    <w:pPr>
      <w:numPr>
        <w:ilvl w:val="4"/>
      </w:numPr>
      <w:outlineLvl w:val="4"/>
    </w:pPr>
    <w:rPr>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rsid w:val="005972C9"/>
    <w:rPr>
      <w:rFonts w:ascii="Arial" w:eastAsia="宋体" w:hAnsi="Arial" w:cs="Times New Roman"/>
      <w:sz w:val="36"/>
      <w:szCs w:val="20"/>
      <w:lang w:val="en-GB" w:eastAsia="en-US"/>
    </w:rPr>
  </w:style>
  <w:style w:type="character" w:customStyle="1" w:styleId="20">
    <w:name w:val="标题 2 字符"/>
    <w:basedOn w:val="a1"/>
    <w:link w:val="2"/>
    <w:rsid w:val="005972C9"/>
    <w:rPr>
      <w:rFonts w:ascii="Arial" w:eastAsia="宋体" w:hAnsi="Arial" w:cs="Times New Roman"/>
      <w:sz w:val="32"/>
      <w:szCs w:val="20"/>
      <w:lang w:val="en-GB" w:eastAsia="en-US"/>
    </w:rPr>
  </w:style>
  <w:style w:type="character" w:customStyle="1" w:styleId="30">
    <w:name w:val="标题 3 字符"/>
    <w:basedOn w:val="a1"/>
    <w:link w:val="3"/>
    <w:rsid w:val="005972C9"/>
    <w:rPr>
      <w:rFonts w:ascii="Arial" w:eastAsia="宋体" w:hAnsi="Arial" w:cs="Times New Roman"/>
      <w:sz w:val="28"/>
      <w:szCs w:val="20"/>
      <w:lang w:val="en-GB" w:eastAsia="en-US"/>
    </w:rPr>
  </w:style>
  <w:style w:type="character" w:customStyle="1" w:styleId="40">
    <w:name w:val="标题 4 字符"/>
    <w:basedOn w:val="a1"/>
    <w:link w:val="4"/>
    <w:rsid w:val="005972C9"/>
    <w:rPr>
      <w:rFonts w:ascii="Arial" w:eastAsia="宋体" w:hAnsi="Arial" w:cs="Times New Roman"/>
      <w:sz w:val="24"/>
      <w:szCs w:val="20"/>
      <w:lang w:val="en-GB" w:eastAsia="en-US"/>
    </w:rPr>
  </w:style>
  <w:style w:type="character" w:customStyle="1" w:styleId="50">
    <w:name w:val="标题 5 字符"/>
    <w:basedOn w:val="a1"/>
    <w:link w:val="5"/>
    <w:rsid w:val="005972C9"/>
    <w:rPr>
      <w:rFonts w:ascii="Arial" w:eastAsia="宋体" w:hAnsi="Arial" w:cs="Times New Roman"/>
      <w:szCs w:val="20"/>
      <w:lang w:val="en-GB" w:eastAsia="en-US"/>
    </w:rPr>
  </w:style>
  <w:style w:type="paragraph" w:customStyle="1" w:styleId="table">
    <w:name w:val="table"/>
    <w:basedOn w:val="a0"/>
    <w:next w:val="a0"/>
    <w:rsid w:val="005972C9"/>
    <w:pPr>
      <w:spacing w:after="0"/>
      <w:jc w:val="center"/>
    </w:pPr>
    <w:rPr>
      <w:lang w:val="en-US" w:eastAsia="zh-CN"/>
    </w:rPr>
  </w:style>
  <w:style w:type="paragraph" w:styleId="a4">
    <w:name w:val="caption"/>
    <w:aliases w:val="cap,3GPP Caption Table,Caption Char1 Char,cap Char Char1,Caption Char Char1 Char,cap Char2,Ca,cap Char,Caption Char"/>
    <w:basedOn w:val="a0"/>
    <w:next w:val="a0"/>
    <w:link w:val="a5"/>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6">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表段落11,列,列表段,P,B,リスト段落"/>
    <w:basedOn w:val="a0"/>
    <w:link w:val="a7"/>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a5">
    <w:name w:val="题注 字符"/>
    <w:aliases w:val="cap 字符,3GPP Caption Table 字符,Caption Char1 Char 字符,cap Char Char1 字符,Caption Char Char1 Char 字符,cap Char2 字符,Ca 字符,cap Char 字符,Caption Char 字符"/>
    <w:link w:val="a4"/>
    <w:rsid w:val="005972C9"/>
    <w:rPr>
      <w:rFonts w:ascii="Times New Roman" w:eastAsia="宋体" w:hAnsi="Times New Roman" w:cs="Times New Roman"/>
      <w:b/>
      <w:bCs/>
      <w:sz w:val="20"/>
      <w:szCs w:val="20"/>
      <w:lang w:val="en-GB" w:eastAsia="en-US"/>
    </w:rPr>
  </w:style>
  <w:style w:type="character" w:customStyle="1" w:styleId="a7">
    <w:name w:val="列表段落 字符"/>
    <w:aliases w:val="- Bullets 字符,목록 단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972C9"/>
    <w:rPr>
      <w:rFonts w:ascii="Calibri" w:eastAsia="Calibri" w:hAnsi="Calibri" w:cs="Times New Roman"/>
      <w:lang w:eastAsia="en-US"/>
    </w:rPr>
  </w:style>
  <w:style w:type="paragraph" w:customStyle="1" w:styleId="3GPPText">
    <w:name w:val="3GPP Text"/>
    <w:basedOn w:val="a0"/>
    <w:link w:val="3GPPTextChar"/>
    <w:qFormat/>
    <w:rsid w:val="00262968"/>
    <w:pPr>
      <w:spacing w:before="120"/>
      <w:jc w:val="both"/>
    </w:pPr>
    <w:rPr>
      <w:sz w:val="22"/>
      <w:lang w:val="en-US"/>
    </w:rPr>
  </w:style>
  <w:style w:type="paragraph" w:customStyle="1" w:styleId="3GPPH1">
    <w:name w:val="3GPP H1"/>
    <w:basedOn w:val="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宋体" w:hAnsi="Times New Roman" w:cs="Times New Roman"/>
      <w:szCs w:val="20"/>
      <w:lang w:eastAsia="en-US"/>
    </w:rPr>
  </w:style>
  <w:style w:type="paragraph" w:customStyle="1" w:styleId="3GPPH2">
    <w:name w:val="3GPP H2"/>
    <w:basedOn w:val="2"/>
    <w:next w:val="3GPPText"/>
    <w:link w:val="3GPPH2Char"/>
    <w:qFormat/>
    <w:rsid w:val="005972C9"/>
    <w:pPr>
      <w:tabs>
        <w:tab w:val="clear" w:pos="3978"/>
        <w:tab w:val="left" w:pos="567"/>
      </w:tabs>
      <w:spacing w:before="120"/>
      <w:ind w:left="0"/>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8">
    <w:name w:val="Balloon Text"/>
    <w:basedOn w:val="a0"/>
    <w:link w:val="a9"/>
    <w:uiPriority w:val="99"/>
    <w:semiHidden/>
    <w:unhideWhenUsed/>
    <w:rsid w:val="00CB674D"/>
    <w:pPr>
      <w:spacing w:after="0"/>
    </w:pPr>
    <w:rPr>
      <w:sz w:val="18"/>
      <w:szCs w:val="18"/>
    </w:rPr>
  </w:style>
  <w:style w:type="character" w:customStyle="1" w:styleId="a9">
    <w:name w:val="批注框文本 字符"/>
    <w:basedOn w:val="a1"/>
    <w:link w:val="a8"/>
    <w:uiPriority w:val="99"/>
    <w:semiHidden/>
    <w:rsid w:val="00CB674D"/>
    <w:rPr>
      <w:rFonts w:ascii="Times New Roman" w:eastAsia="宋体" w:hAnsi="Times New Roman" w:cs="Times New Roman"/>
      <w:sz w:val="18"/>
      <w:szCs w:val="18"/>
      <w:lang w:val="en-GB" w:eastAsia="en-US"/>
    </w:rPr>
  </w:style>
  <w:style w:type="character" w:styleId="aa">
    <w:name w:val="annotation reference"/>
    <w:basedOn w:val="a1"/>
    <w:unhideWhenUsed/>
    <w:qFormat/>
    <w:rsid w:val="00D93A8D"/>
    <w:rPr>
      <w:sz w:val="21"/>
      <w:szCs w:val="21"/>
    </w:rPr>
  </w:style>
  <w:style w:type="paragraph" w:styleId="ab">
    <w:name w:val="annotation text"/>
    <w:basedOn w:val="a0"/>
    <w:link w:val="ac"/>
    <w:unhideWhenUsed/>
    <w:qFormat/>
    <w:rsid w:val="00D93A8D"/>
  </w:style>
  <w:style w:type="character" w:customStyle="1" w:styleId="ac">
    <w:name w:val="批注文字 字符"/>
    <w:basedOn w:val="a1"/>
    <w:link w:val="ab"/>
    <w:qFormat/>
    <w:rsid w:val="00D93A8D"/>
    <w:rPr>
      <w:rFonts w:ascii="Times New Roman" w:eastAsia="宋体" w:hAnsi="Times New Roman" w:cs="Times New Roman"/>
      <w:sz w:val="20"/>
      <w:szCs w:val="20"/>
      <w:lang w:val="en-GB" w:eastAsia="en-US"/>
    </w:rPr>
  </w:style>
  <w:style w:type="paragraph" w:styleId="ad">
    <w:name w:val="annotation subject"/>
    <w:basedOn w:val="ab"/>
    <w:next w:val="ab"/>
    <w:link w:val="ae"/>
    <w:uiPriority w:val="99"/>
    <w:semiHidden/>
    <w:unhideWhenUsed/>
    <w:rsid w:val="00D93A8D"/>
    <w:rPr>
      <w:b/>
      <w:bCs/>
    </w:rPr>
  </w:style>
  <w:style w:type="character" w:customStyle="1" w:styleId="ae">
    <w:name w:val="批注主题 字符"/>
    <w:basedOn w:val="ac"/>
    <w:link w:val="ad"/>
    <w:uiPriority w:val="99"/>
    <w:semiHidden/>
    <w:rsid w:val="00D93A8D"/>
    <w:rPr>
      <w:rFonts w:ascii="Times New Roman" w:eastAsia="宋体"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a0"/>
    <w:next w:val="a0"/>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a0"/>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0"/>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af"/>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af">
    <w:name w:val="List"/>
    <w:basedOn w:val="a0"/>
    <w:uiPriority w:val="99"/>
    <w:semiHidden/>
    <w:unhideWhenUsed/>
    <w:rsid w:val="00DC132C"/>
    <w:pPr>
      <w:ind w:left="283" w:hanging="283"/>
      <w:contextualSpacing/>
    </w:pPr>
  </w:style>
  <w:style w:type="paragraph" w:customStyle="1" w:styleId="EQ">
    <w:name w:val="EQ"/>
    <w:basedOn w:val="a0"/>
    <w:next w:val="a0"/>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a0"/>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a0"/>
    <w:rsid w:val="00442820"/>
    <w:pPr>
      <w:keepLines/>
      <w:spacing w:after="180"/>
      <w:ind w:left="1135" w:hanging="851"/>
    </w:pPr>
    <w:rPr>
      <w:rFonts w:eastAsia="Times New Roman"/>
      <w:lang w:eastAsia="en-GB"/>
    </w:rPr>
  </w:style>
  <w:style w:type="table" w:styleId="af0">
    <w:name w:val="Table Grid"/>
    <w:basedOn w:val="a2"/>
    <w:uiPriority w:val="39"/>
    <w:qFormat/>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21">
    <w:name w:val="List 2"/>
    <w:basedOn w:val="a0"/>
    <w:uiPriority w:val="99"/>
    <w:semiHidden/>
    <w:unhideWhenUsed/>
    <w:rsid w:val="00BF1F8E"/>
    <w:pPr>
      <w:ind w:left="566" w:hanging="283"/>
      <w:contextualSpacing/>
    </w:pPr>
  </w:style>
  <w:style w:type="paragraph" w:styleId="af1">
    <w:name w:val="header"/>
    <w:basedOn w:val="a0"/>
    <w:link w:val="af2"/>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af2">
    <w:name w:val="页眉 字符"/>
    <w:basedOn w:val="a1"/>
    <w:link w:val="af1"/>
    <w:uiPriority w:val="99"/>
    <w:rsid w:val="00B55D69"/>
    <w:rPr>
      <w:rFonts w:ascii="Times New Roman" w:eastAsia="宋体" w:hAnsi="Times New Roman" w:cs="Times New Roman"/>
      <w:sz w:val="18"/>
      <w:szCs w:val="18"/>
      <w:lang w:val="en-GB" w:eastAsia="en-US"/>
    </w:rPr>
  </w:style>
  <w:style w:type="paragraph" w:styleId="af3">
    <w:name w:val="footer"/>
    <w:basedOn w:val="a0"/>
    <w:link w:val="af4"/>
    <w:uiPriority w:val="99"/>
    <w:unhideWhenUsed/>
    <w:rsid w:val="00B55D69"/>
    <w:pPr>
      <w:tabs>
        <w:tab w:val="center" w:pos="4153"/>
        <w:tab w:val="right" w:pos="8306"/>
      </w:tabs>
      <w:snapToGrid w:val="0"/>
    </w:pPr>
    <w:rPr>
      <w:sz w:val="18"/>
      <w:szCs w:val="18"/>
    </w:rPr>
  </w:style>
  <w:style w:type="character" w:customStyle="1" w:styleId="af4">
    <w:name w:val="页脚 字符"/>
    <w:basedOn w:val="a1"/>
    <w:link w:val="af3"/>
    <w:uiPriority w:val="99"/>
    <w:rsid w:val="00B55D69"/>
    <w:rPr>
      <w:rFonts w:ascii="Times New Roman" w:eastAsia="宋体" w:hAnsi="Times New Roman" w:cs="Times New Roman"/>
      <w:sz w:val="18"/>
      <w:szCs w:val="18"/>
      <w:lang w:val="en-GB" w:eastAsia="en-US"/>
    </w:rPr>
  </w:style>
  <w:style w:type="paragraph" w:styleId="af5">
    <w:name w:val="Revision"/>
    <w:hidden/>
    <w:uiPriority w:val="99"/>
    <w:semiHidden/>
    <w:rsid w:val="00B55D69"/>
    <w:pPr>
      <w:spacing w:after="0" w:line="240" w:lineRule="auto"/>
    </w:pPr>
    <w:rPr>
      <w:rFonts w:ascii="Times New Roman" w:eastAsia="宋体" w:hAnsi="Times New Roman" w:cs="Times New Roman"/>
      <w:sz w:val="20"/>
      <w:szCs w:val="20"/>
      <w:lang w:val="en-GB" w:eastAsia="en-US"/>
    </w:rPr>
  </w:style>
  <w:style w:type="paragraph" w:styleId="af6">
    <w:name w:val="Normal (Web)"/>
    <w:basedOn w:val="a0"/>
    <w:uiPriority w:val="99"/>
    <w:unhideWhenUsed/>
    <w:qFormat/>
    <w:rsid w:val="0071207B"/>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a"/>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宋体" w:hAnsi="Times New Roman" w:cs="Times New Roman"/>
      <w:szCs w:val="20"/>
    </w:rPr>
  </w:style>
  <w:style w:type="paragraph" w:styleId="a">
    <w:name w:val="List Bullet"/>
    <w:basedOn w:val="a0"/>
    <w:uiPriority w:val="99"/>
    <w:semiHidden/>
    <w:unhideWhenUsed/>
    <w:rsid w:val="00106F86"/>
    <w:pPr>
      <w:numPr>
        <w:numId w:val="3"/>
      </w:numPr>
      <w:contextualSpacing/>
    </w:pPr>
  </w:style>
  <w:style w:type="character" w:styleId="af7">
    <w:name w:val="Hyperlink"/>
    <w:uiPriority w:val="99"/>
    <w:semiHidden/>
    <w:unhideWhenUsed/>
    <w:rsid w:val="00D70141"/>
    <w:rPr>
      <w:color w:val="0000FF"/>
      <w:u w:val="single"/>
    </w:rPr>
  </w:style>
  <w:style w:type="numbering" w:customStyle="1" w:styleId="StyleBulletedSymbolsymbolLeft025Hanging0254">
    <w:name w:val="Style Bulleted Symbol (symbol) Left:  0.25&quot; Hanging:  0.25&quot;4"/>
    <w:basedOn w:val="a3"/>
    <w:rsid w:val="00515E64"/>
  </w:style>
  <w:style w:type="character" w:styleId="af8">
    <w:name w:val="Placeholder Text"/>
    <w:basedOn w:val="a1"/>
    <w:uiPriority w:val="99"/>
    <w:semiHidden/>
    <w:rsid w:val="00E54B9F"/>
    <w:rPr>
      <w:color w:val="808080"/>
    </w:rPr>
  </w:style>
  <w:style w:type="paragraph" w:styleId="af9">
    <w:name w:val="Body Text"/>
    <w:basedOn w:val="a0"/>
    <w:link w:val="afa"/>
    <w:rsid w:val="00C2012A"/>
    <w:pPr>
      <w:overflowPunct/>
      <w:autoSpaceDE/>
      <w:autoSpaceDN/>
      <w:adjustRightInd/>
      <w:textAlignment w:val="auto"/>
    </w:pPr>
    <w:rPr>
      <w:rFonts w:eastAsia="MS Gothic"/>
      <w:sz w:val="24"/>
      <w:szCs w:val="24"/>
      <w:lang w:val="en-US"/>
    </w:rPr>
  </w:style>
  <w:style w:type="character" w:customStyle="1" w:styleId="afa">
    <w:name w:val="正文文本 字符"/>
    <w:basedOn w:val="a1"/>
    <w:link w:val="af9"/>
    <w:rsid w:val="00C2012A"/>
    <w:rPr>
      <w:rFonts w:ascii="Times New Roman" w:eastAsia="MS Gothic" w:hAnsi="Times New Roman" w:cs="Times New Roman"/>
      <w:sz w:val="24"/>
      <w:szCs w:val="24"/>
      <w:lang w:eastAsia="en-US"/>
    </w:rPr>
  </w:style>
  <w:style w:type="paragraph" w:customStyle="1" w:styleId="textintend1">
    <w:name w:val="text intend 1"/>
    <w:basedOn w:val="a0"/>
    <w:rsid w:val="00B63551"/>
    <w:pPr>
      <w:numPr>
        <w:numId w:val="4"/>
      </w:numPr>
      <w:overflowPunct/>
      <w:autoSpaceDE/>
      <w:autoSpaceDN/>
      <w:adjustRightInd/>
      <w:jc w:val="both"/>
      <w:textAlignment w:val="auto"/>
    </w:pPr>
    <w:rPr>
      <w:rFonts w:eastAsia="MS Gothic"/>
      <w:sz w:val="24"/>
      <w:szCs w:val="24"/>
      <w:lang w:val="en-US" w:eastAsia="ja-JP"/>
    </w:rPr>
  </w:style>
  <w:style w:type="paragraph" w:customStyle="1" w:styleId="Observation">
    <w:name w:val="Observation"/>
    <w:basedOn w:val="a0"/>
    <w:qFormat/>
    <w:rsid w:val="002E0A80"/>
    <w:pPr>
      <w:tabs>
        <w:tab w:val="left" w:pos="1701"/>
        <w:tab w:val="left" w:pos="2835"/>
      </w:tabs>
    </w:pPr>
    <w:rPr>
      <w:rFonts w:ascii="Arial" w:eastAsia="Times New Roman" w:hAnsi="Arial"/>
      <w:b/>
      <w:bCs/>
      <w:lang w:eastAsia="ja-JP"/>
    </w:rPr>
  </w:style>
  <w:style w:type="paragraph" w:customStyle="1" w:styleId="Proposal">
    <w:name w:val="Proposal"/>
    <w:basedOn w:val="af9"/>
    <w:qFormat/>
    <w:rsid w:val="007C2CC2"/>
    <w:pPr>
      <w:numPr>
        <w:numId w:val="5"/>
      </w:numPr>
      <w:tabs>
        <w:tab w:val="left" w:pos="1701"/>
      </w:tabs>
      <w:overflowPunct w:val="0"/>
      <w:autoSpaceDE w:val="0"/>
      <w:autoSpaceDN w:val="0"/>
      <w:adjustRightInd w:val="0"/>
      <w:jc w:val="both"/>
      <w:textAlignment w:val="baseline"/>
    </w:pPr>
    <w:rPr>
      <w:rFonts w:ascii="Arial" w:eastAsia="Times New Roman" w:hAnsi="Arial"/>
      <w:b/>
      <w:bCs/>
      <w:sz w:val="20"/>
      <w:szCs w:val="20"/>
      <w:lang w:val="en-GB" w:eastAsia="zh-CN"/>
    </w:rPr>
  </w:style>
  <w:style w:type="character" w:customStyle="1" w:styleId="acopre1">
    <w:name w:val="acopre1"/>
    <w:basedOn w:val="a1"/>
    <w:rsid w:val="009C0E6A"/>
  </w:style>
  <w:style w:type="paragraph" w:customStyle="1" w:styleId="3nobreakH3Underrubrik2h3MemoHeading3helloTitre">
    <w:name w:val="スタイル 見出し 3no breakH3Underrubrik2h3Memo Heading 3helloTitre ..."/>
    <w:basedOn w:val="3"/>
    <w:uiPriority w:val="99"/>
    <w:rsid w:val="00287F6C"/>
    <w:pPr>
      <w:keepLines w:val="0"/>
      <w:numPr>
        <w:numId w:val="6"/>
      </w:numPr>
      <w:overflowPunct/>
      <w:autoSpaceDE/>
      <w:autoSpaceDN/>
      <w:adjustRightInd/>
      <w:spacing w:before="240" w:after="60"/>
      <w:textAlignment w:val="auto"/>
    </w:pPr>
    <w:rPr>
      <w:rFonts w:eastAsia="Times New Roman"/>
      <w:b/>
      <w:sz w:val="20"/>
      <w:szCs w:val="26"/>
      <w:lang w:val="en-US" w:eastAsia="x-none"/>
    </w:rPr>
  </w:style>
  <w:style w:type="paragraph" w:customStyle="1" w:styleId="StyleHeading1H1h1appheading1l1MemoHeading1h11h12h13h">
    <w:name w:val="Style Heading 1H1h1app heading 1l1Memo Heading 1h11h12h13h..."/>
    <w:basedOn w:val="1"/>
    <w:uiPriority w:val="99"/>
    <w:rsid w:val="00287F6C"/>
    <w:pPr>
      <w:keepNext w:val="0"/>
      <w:keepLines w:val="0"/>
      <w:widowControl w:val="0"/>
      <w:numPr>
        <w:numId w:val="6"/>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4h4H4H41h41H42h42H43h43H411h411H421h421H44h2">
    <w:name w:val="スタイル 見出し 4h4H4H41h41H42h42H43h43H411h411H421h421H44h...2"/>
    <w:basedOn w:val="4"/>
    <w:uiPriority w:val="99"/>
    <w:rsid w:val="00287F6C"/>
    <w:pPr>
      <w:keepLines w:val="0"/>
      <w:numPr>
        <w:numId w:val="6"/>
      </w:numPr>
      <w:overflowPunct/>
      <w:autoSpaceDE/>
      <w:autoSpaceDN/>
      <w:adjustRightInd/>
      <w:spacing w:before="240" w:after="60"/>
      <w:textAlignment w:val="auto"/>
    </w:pPr>
    <w:rPr>
      <w:rFonts w:eastAsia="MS Mincho"/>
      <w:b/>
      <w:i/>
      <w:iCs/>
      <w:color w:val="000000"/>
      <w:sz w:val="20"/>
      <w:szCs w:val="26"/>
      <w:lang w:val="en-US" w:eastAsia="x-none"/>
    </w:rPr>
  </w:style>
  <w:style w:type="paragraph" w:customStyle="1" w:styleId="xxmsolistparagraph">
    <w:name w:val="x_xmsolistparagraph"/>
    <w:basedOn w:val="a0"/>
    <w:rsid w:val="00287F6C"/>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apple-converted-space">
    <w:name w:val="apple-converted-space"/>
    <w:qFormat/>
    <w:rsid w:val="00700584"/>
  </w:style>
  <w:style w:type="numbering" w:customStyle="1" w:styleId="StyleBulleted">
    <w:name w:val="Style Bulleted"/>
    <w:rsid w:val="0019353B"/>
    <w:pPr>
      <w:numPr>
        <w:numId w:val="8"/>
      </w:numPr>
    </w:pPr>
  </w:style>
  <w:style w:type="character" w:styleId="afb">
    <w:name w:val="Strong"/>
    <w:uiPriority w:val="22"/>
    <w:qFormat/>
    <w:rsid w:val="005C7DDB"/>
    <w:rPr>
      <w:b/>
      <w:bCs/>
    </w:rPr>
  </w:style>
  <w:style w:type="paragraph" w:customStyle="1" w:styleId="22">
    <w:name w:val="样式 信函格式 + 黑色 首行缩进:  2 字符"/>
    <w:basedOn w:val="a0"/>
    <w:rsid w:val="00474986"/>
    <w:pPr>
      <w:widowControl w:val="0"/>
      <w:overflowPunct/>
      <w:autoSpaceDE/>
      <w:autoSpaceDN/>
      <w:adjustRightInd/>
      <w:spacing w:after="0" w:line="400" w:lineRule="exact"/>
      <w:ind w:firstLineChars="200" w:firstLine="480"/>
      <w:jc w:val="both"/>
      <w:textAlignment w:val="auto"/>
    </w:pPr>
    <w:rPr>
      <w:rFonts w:ascii="Century" w:eastAsia="MS Mincho" w:hAnsi="Century" w:cs="宋体"/>
      <w:color w:val="000000"/>
      <w:kern w:val="2"/>
      <w:sz w:val="21"/>
      <w:lang w:val="en-US" w:eastAsia="ja-JP"/>
    </w:rPr>
  </w:style>
  <w:style w:type="character" w:customStyle="1" w:styleId="0MaintextChar">
    <w:name w:val="0 Main text Char"/>
    <w:link w:val="0Maintext"/>
    <w:qFormat/>
    <w:locked/>
    <w:rsid w:val="008B1CD8"/>
    <w:rPr>
      <w:rFonts w:ascii="Times New Roman" w:hAnsi="Times New Roman"/>
      <w:lang w:val="en-GB" w:eastAsia="en-US"/>
    </w:rPr>
  </w:style>
  <w:style w:type="paragraph" w:customStyle="1" w:styleId="0Maintext">
    <w:name w:val="0 Main text"/>
    <w:basedOn w:val="a0"/>
    <w:link w:val="0MaintextChar"/>
    <w:qFormat/>
    <w:rsid w:val="008B1CD8"/>
    <w:pPr>
      <w:overflowPunct/>
      <w:autoSpaceDE/>
      <w:autoSpaceDN/>
      <w:adjustRightInd/>
      <w:spacing w:after="0"/>
      <w:jc w:val="both"/>
      <w:textAlignment w:val="auto"/>
    </w:pPr>
    <w:rPr>
      <w:rFonts w:eastAsiaTheme="minorEastAsia" w:cstheme="minorBidi"/>
      <w:sz w:val="22"/>
      <w:szCs w:val="22"/>
    </w:rPr>
  </w:style>
  <w:style w:type="character" w:customStyle="1" w:styleId="ui-provider">
    <w:name w:val="ui-provider"/>
    <w:basedOn w:val="a1"/>
    <w:rsid w:val="007963BA"/>
  </w:style>
  <w:style w:type="character" w:customStyle="1" w:styleId="11">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3E31C7"/>
    <w:rPr>
      <w:rFonts w:ascii="Times" w:eastAsia="Batang" w:hAnsi="Times"/>
      <w:szCs w:val="24"/>
      <w:lang w:val="en-GB" w:eastAsia="x-none"/>
    </w:rPr>
  </w:style>
  <w:style w:type="paragraph" w:customStyle="1" w:styleId="textintend3">
    <w:name w:val="text intend 3"/>
    <w:basedOn w:val="a0"/>
    <w:rsid w:val="00EB2AA2"/>
    <w:pPr>
      <w:numPr>
        <w:numId w:val="17"/>
      </w:numPr>
      <w:jc w:val="both"/>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70734235">
      <w:bodyDiv w:val="1"/>
      <w:marLeft w:val="0"/>
      <w:marRight w:val="0"/>
      <w:marTop w:val="0"/>
      <w:marBottom w:val="0"/>
      <w:divBdr>
        <w:top w:val="none" w:sz="0" w:space="0" w:color="auto"/>
        <w:left w:val="none" w:sz="0" w:space="0" w:color="auto"/>
        <w:bottom w:val="none" w:sz="0" w:space="0" w:color="auto"/>
        <w:right w:val="none" w:sz="0" w:space="0" w:color="auto"/>
      </w:divBdr>
    </w:div>
    <w:div w:id="133496876">
      <w:bodyDiv w:val="1"/>
      <w:marLeft w:val="0"/>
      <w:marRight w:val="0"/>
      <w:marTop w:val="0"/>
      <w:marBottom w:val="0"/>
      <w:divBdr>
        <w:top w:val="none" w:sz="0" w:space="0" w:color="auto"/>
        <w:left w:val="none" w:sz="0" w:space="0" w:color="auto"/>
        <w:bottom w:val="none" w:sz="0" w:space="0" w:color="auto"/>
        <w:right w:val="none" w:sz="0" w:space="0" w:color="auto"/>
      </w:divBdr>
    </w:div>
    <w:div w:id="180357431">
      <w:bodyDiv w:val="1"/>
      <w:marLeft w:val="0"/>
      <w:marRight w:val="0"/>
      <w:marTop w:val="0"/>
      <w:marBottom w:val="0"/>
      <w:divBdr>
        <w:top w:val="none" w:sz="0" w:space="0" w:color="auto"/>
        <w:left w:val="none" w:sz="0" w:space="0" w:color="auto"/>
        <w:bottom w:val="none" w:sz="0" w:space="0" w:color="auto"/>
        <w:right w:val="none" w:sz="0" w:space="0" w:color="auto"/>
      </w:divBdr>
    </w:div>
    <w:div w:id="2042207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53271497">
      <w:bodyDiv w:val="1"/>
      <w:marLeft w:val="0"/>
      <w:marRight w:val="0"/>
      <w:marTop w:val="0"/>
      <w:marBottom w:val="0"/>
      <w:divBdr>
        <w:top w:val="none" w:sz="0" w:space="0" w:color="auto"/>
        <w:left w:val="none" w:sz="0" w:space="0" w:color="auto"/>
        <w:bottom w:val="none" w:sz="0" w:space="0" w:color="auto"/>
        <w:right w:val="none" w:sz="0" w:space="0" w:color="auto"/>
      </w:divBdr>
    </w:div>
    <w:div w:id="361514479">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407307389">
      <w:bodyDiv w:val="1"/>
      <w:marLeft w:val="0"/>
      <w:marRight w:val="0"/>
      <w:marTop w:val="0"/>
      <w:marBottom w:val="0"/>
      <w:divBdr>
        <w:top w:val="none" w:sz="0" w:space="0" w:color="auto"/>
        <w:left w:val="none" w:sz="0" w:space="0" w:color="auto"/>
        <w:bottom w:val="none" w:sz="0" w:space="0" w:color="auto"/>
        <w:right w:val="none" w:sz="0" w:space="0" w:color="auto"/>
      </w:divBdr>
    </w:div>
    <w:div w:id="477962762">
      <w:bodyDiv w:val="1"/>
      <w:marLeft w:val="0"/>
      <w:marRight w:val="0"/>
      <w:marTop w:val="0"/>
      <w:marBottom w:val="0"/>
      <w:divBdr>
        <w:top w:val="none" w:sz="0" w:space="0" w:color="auto"/>
        <w:left w:val="none" w:sz="0" w:space="0" w:color="auto"/>
        <w:bottom w:val="none" w:sz="0" w:space="0" w:color="auto"/>
        <w:right w:val="none" w:sz="0" w:space="0" w:color="auto"/>
      </w:divBdr>
    </w:div>
    <w:div w:id="601686098">
      <w:bodyDiv w:val="1"/>
      <w:marLeft w:val="0"/>
      <w:marRight w:val="0"/>
      <w:marTop w:val="0"/>
      <w:marBottom w:val="0"/>
      <w:divBdr>
        <w:top w:val="none" w:sz="0" w:space="0" w:color="auto"/>
        <w:left w:val="none" w:sz="0" w:space="0" w:color="auto"/>
        <w:bottom w:val="none" w:sz="0" w:space="0" w:color="auto"/>
        <w:right w:val="none" w:sz="0" w:space="0" w:color="auto"/>
      </w:divBdr>
    </w:div>
    <w:div w:id="630285243">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72981472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94660650">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117141870">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22082476">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61267049">
      <w:bodyDiv w:val="1"/>
      <w:marLeft w:val="0"/>
      <w:marRight w:val="0"/>
      <w:marTop w:val="0"/>
      <w:marBottom w:val="0"/>
      <w:divBdr>
        <w:top w:val="none" w:sz="0" w:space="0" w:color="auto"/>
        <w:left w:val="none" w:sz="0" w:space="0" w:color="auto"/>
        <w:bottom w:val="none" w:sz="0" w:space="0" w:color="auto"/>
        <w:right w:val="none" w:sz="0" w:space="0" w:color="auto"/>
      </w:divBdr>
    </w:div>
    <w:div w:id="1558011320">
      <w:bodyDiv w:val="1"/>
      <w:marLeft w:val="0"/>
      <w:marRight w:val="0"/>
      <w:marTop w:val="0"/>
      <w:marBottom w:val="0"/>
      <w:divBdr>
        <w:top w:val="none" w:sz="0" w:space="0" w:color="auto"/>
        <w:left w:val="none" w:sz="0" w:space="0" w:color="auto"/>
        <w:bottom w:val="none" w:sz="0" w:space="0" w:color="auto"/>
        <w:right w:val="none" w:sz="0" w:space="0" w:color="auto"/>
      </w:divBdr>
    </w:div>
    <w:div w:id="15646815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00661435">
      <w:bodyDiv w:val="1"/>
      <w:marLeft w:val="0"/>
      <w:marRight w:val="0"/>
      <w:marTop w:val="0"/>
      <w:marBottom w:val="0"/>
      <w:divBdr>
        <w:top w:val="none" w:sz="0" w:space="0" w:color="auto"/>
        <w:left w:val="none" w:sz="0" w:space="0" w:color="auto"/>
        <w:bottom w:val="none" w:sz="0" w:space="0" w:color="auto"/>
        <w:right w:val="none" w:sz="0" w:space="0" w:color="auto"/>
      </w:divBdr>
    </w:div>
    <w:div w:id="1719010092">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9453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14" ma:contentTypeDescription="Create a new document." ma:contentTypeScope="" ma:versionID="6300948480e1124c053cf11389f7403c">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6fe061c1751cf2cb97cab9df7dca4073"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3CF618-1983-4041-A847-9762DAFB72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488281-1CC6-4EF6-B5DB-FB1E66A6288C}">
  <ds:schemaRefs>
    <ds:schemaRef ds:uri="http://schemas.microsoft.com/sharepoint/v3/contenttype/forms"/>
  </ds:schemaRefs>
</ds:datastoreItem>
</file>

<file path=customXml/itemProps3.xml><?xml version="1.0" encoding="utf-8"?>
<ds:datastoreItem xmlns:ds="http://schemas.openxmlformats.org/officeDocument/2006/customXml" ds:itemID="{E6C2FD1C-44AA-4159-88B9-8AC932483DAB}">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customXml/itemProps4.xml><?xml version="1.0" encoding="utf-8"?>
<ds:datastoreItem xmlns:ds="http://schemas.openxmlformats.org/officeDocument/2006/customXml" ds:itemID="{0006E485-AC15-40F5-B6FA-265EF158CC38}">
  <ds:schemaRefs>
    <ds:schemaRef ds:uri="http://schemas.openxmlformats.org/officeDocument/2006/bibliography"/>
  </ds:schemaRefs>
</ds:datastoreItem>
</file>

<file path=docMetadata/LabelInfo.xml><?xml version="1.0" encoding="utf-8"?>
<clbl:labelList xmlns:clbl="http://schemas.microsoft.com/office/2020/mipLabelMetadata">
  <clbl:label id="{a7295cc1-d279-42ac-ab4d-3b0f4fece050}" enabled="1" method="Standar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Normal.dotm</Template>
  <TotalTime>195</TotalTime>
  <Pages>4</Pages>
  <Words>1896</Words>
  <Characters>9837</Characters>
  <DocSecurity>0</DocSecurity>
  <Lines>140</Lines>
  <Paragraphs>50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11696</CharactersWithSpaces>
  <SharedDoc>false</SharedDoc>
  <HLinks>
    <vt:vector size="6" baseType="variant">
      <vt:variant>
        <vt:i4>3670029</vt:i4>
      </vt:variant>
      <vt:variant>
        <vt:i4>12</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terms:created xsi:type="dcterms:W3CDTF">2026-01-20T02:29:00Z</dcterms:created>
  <dcterms:modified xsi:type="dcterms:W3CDTF">2026-01-30T07:36:00Z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2022-09-27T09:03:07Z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24f1200f-4b44-498d-9897-39a856250947</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y fmtid="{D5CDD505-2E9C-101B-9397-08002B2CF9AE}" pid="10" name="MediaServiceImageTags">
    <vt:lpwstr/>
  </property>
</Properties>
</file>